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B4" w:rsidRPr="003C0B87" w:rsidRDefault="008E78B4" w:rsidP="008E78B4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sz w:val="28"/>
          <w:szCs w:val="28"/>
        </w:rPr>
        <w:t>Начальник МКУ «МОУО»</w:t>
      </w:r>
    </w:p>
    <w:p w:rsidR="008E78B4" w:rsidRPr="003C0B87" w:rsidRDefault="008E78B4" w:rsidP="008E78B4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B87">
        <w:rPr>
          <w:rFonts w:ascii="Times New Roman" w:eastAsia="Times New Roman" w:hAnsi="Times New Roman" w:cs="Times New Roman"/>
          <w:sz w:val="28"/>
          <w:szCs w:val="28"/>
        </w:rPr>
        <w:t>________________А.И.Иванов</w:t>
      </w:r>
      <w:proofErr w:type="spellEnd"/>
    </w:p>
    <w:p w:rsidR="008E78B4" w:rsidRPr="003C0B87" w:rsidRDefault="008E78B4" w:rsidP="008E78B4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B6DDA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C0B8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C0B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3C0B8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E78B4" w:rsidRPr="003C0B87" w:rsidRDefault="008E78B4" w:rsidP="008E78B4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8B4" w:rsidRPr="003C0B87" w:rsidRDefault="008E78B4" w:rsidP="008E78B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Недельный план работы МКУ МОУО </w:t>
      </w:r>
      <w:proofErr w:type="spellStart"/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>Сунтарского</w:t>
      </w:r>
      <w:proofErr w:type="spellEnd"/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 улуса</w:t>
      </w:r>
    </w:p>
    <w:p w:rsidR="008E78B4" w:rsidRPr="003C0B87" w:rsidRDefault="008E78B4" w:rsidP="008E78B4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464063">
        <w:rPr>
          <w:rFonts w:ascii="Times New Roman" w:eastAsia="Times New Roman" w:hAnsi="Times New Roman" w:cs="Times New Roman"/>
          <w:b/>
          <w:sz w:val="28"/>
          <w:szCs w:val="28"/>
        </w:rPr>
        <w:t>02 по 06 декабря</w:t>
      </w:r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</w:p>
    <w:p w:rsidR="008E78B4" w:rsidRPr="003C0B87" w:rsidRDefault="008E78B4" w:rsidP="008E78B4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8E78B4" w:rsidRPr="00556FCA" w:rsidTr="00007DF5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78B4" w:rsidRPr="00556FCA" w:rsidTr="00007DF5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Руководство </w:t>
            </w:r>
          </w:p>
        </w:tc>
      </w:tr>
      <w:tr w:rsidR="008E78B4" w:rsidRPr="00556FCA" w:rsidTr="00007DF5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8E78B4" w:rsidRPr="00556FCA" w:rsidTr="00007DF5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8E78B4" w:rsidRPr="00556FCA" w:rsidTr="00007DF5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7F053D" w:rsidP="00007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работа по документациям к организованному выезду обучающихся на «Елка Главы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Я)»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Pr="00556FCA" w:rsidRDefault="007F053D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8B4" w:rsidRDefault="007F053D" w:rsidP="00007DF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  <w:p w:rsidR="007F053D" w:rsidRPr="00556FCA" w:rsidRDefault="007F053D" w:rsidP="00007DF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</w:t>
            </w:r>
          </w:p>
        </w:tc>
      </w:tr>
      <w:tr w:rsidR="007F053D" w:rsidRPr="00556FCA" w:rsidTr="00007DF5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53D" w:rsidRPr="00556FCA" w:rsidRDefault="007F053D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53D" w:rsidRDefault="007F053D" w:rsidP="00007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исполнением годового бюджета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53D" w:rsidRDefault="007F053D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53D" w:rsidRDefault="007F053D" w:rsidP="00007DF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8E78B4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8E78B4" w:rsidRPr="00556FCA" w:rsidRDefault="008E78B4" w:rsidP="00007DF5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EE2C9F" w:rsidRPr="00556FCA" w:rsidTr="004B0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  <w:vAlign w:val="center"/>
          </w:tcPr>
          <w:p w:rsidR="00EE2C9F" w:rsidRPr="00B23193" w:rsidRDefault="00EE2C9F" w:rsidP="00B47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с. Верхневилюйск для участия в региональном этапе 20 Игр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СахаКВН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(Вилюйская группа улусов)</w:t>
            </w:r>
            <w:proofErr w:type="gramEnd"/>
          </w:p>
        </w:tc>
        <w:tc>
          <w:tcPr>
            <w:tcW w:w="2538" w:type="dxa"/>
            <w:tcMar>
              <w:left w:w="108" w:type="dxa"/>
              <w:right w:w="108" w:type="dxa"/>
            </w:tcMar>
            <w:vAlign w:val="center"/>
          </w:tcPr>
          <w:p w:rsidR="00EE2C9F" w:rsidRPr="00B23193" w:rsidRDefault="00EE2C9F" w:rsidP="00B47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 7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  <w:vAlign w:val="center"/>
          </w:tcPr>
          <w:p w:rsidR="00EE2C9F" w:rsidRDefault="00EE2C9F" w:rsidP="00B47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Т. А.</w:t>
            </w:r>
          </w:p>
          <w:p w:rsidR="00EE2C9F" w:rsidRDefault="00EE2C9F" w:rsidP="00B47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 </w:t>
            </w:r>
          </w:p>
          <w:p w:rsidR="00EE2C9F" w:rsidRPr="00B23193" w:rsidRDefault="00EE2C9F" w:rsidP="00B47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(ССОШ № 2, СГГ, СЦДТ)</w:t>
            </w:r>
          </w:p>
        </w:tc>
      </w:tr>
      <w:tr w:rsidR="00EE2C9F" w:rsidRPr="00556FCA" w:rsidTr="004B0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  <w:vAlign w:val="center"/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«Права должен знать каждый» совместно с ЦСППМ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  <w:vAlign w:val="center"/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  <w:vAlign w:val="center"/>
          </w:tcPr>
          <w:p w:rsidR="00EE2C9F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Д. А.</w:t>
            </w:r>
          </w:p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начальных классов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Иванов Т.А.,</w:t>
            </w:r>
          </w:p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Антонова А.В. 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C47F94" w:rsidRDefault="00EE2C9F" w:rsidP="00B4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по традиционным приемам игры на </w:t>
            </w:r>
            <w:proofErr w:type="gramStart"/>
            <w:r w:rsidRPr="00C47F94">
              <w:rPr>
                <w:rFonts w:ascii="Times New Roman" w:hAnsi="Times New Roman" w:cs="Times New Roman"/>
                <w:sz w:val="24"/>
                <w:szCs w:val="24"/>
              </w:rPr>
              <w:t>якутском</w:t>
            </w:r>
            <w:proofErr w:type="gramEnd"/>
            <w:r w:rsidRPr="00C4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94">
              <w:rPr>
                <w:rFonts w:ascii="Times New Roman" w:hAnsi="Times New Roman" w:cs="Times New Roman"/>
                <w:sz w:val="24"/>
                <w:szCs w:val="24"/>
              </w:rPr>
              <w:t>хомусе</w:t>
            </w:r>
            <w:proofErr w:type="spellEnd"/>
            <w:r w:rsidRPr="00C4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47F94">
              <w:rPr>
                <w:rFonts w:ascii="Times New Roman" w:hAnsi="Times New Roman" w:cs="Times New Roman"/>
                <w:sz w:val="24"/>
                <w:szCs w:val="24"/>
              </w:rPr>
              <w:t>рук. Никитина А.К.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4A4482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5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форум ЕДД, РДШ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</w:t>
            </w:r>
          </w:p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</w:t>
            </w:r>
          </w:p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ТСОШ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Директора ОУ 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(обследование) 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Дома Молодежи, с 14:00 ч. (Только по предварительной записи)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ОУ,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B23193" w:rsidRDefault="00EE2C9F" w:rsidP="00B47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Участие в республиканском чемпионате “Ворлдскиллс” (</w:t>
            </w: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WSR</w:t>
            </w: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“Молодые профессионалы”)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B23193" w:rsidRDefault="00EE2C9F" w:rsidP="00B47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с 25 по 6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Pr="009C162B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9C162B">
              <w:rPr>
                <w:rFonts w:ascii="Times New Roman" w:hAnsi="Times New Roman"/>
                <w:bCs/>
                <w:color w:val="000000"/>
                <w:lang w:val="sah-RU"/>
              </w:rPr>
              <w:t>Яковлева Н.П.</w:t>
            </w:r>
            <w:r w:rsidRPr="009C162B">
              <w:rPr>
                <w:rFonts w:ascii="Times New Roman" w:hAnsi="Times New Roman"/>
                <w:bCs/>
                <w:color w:val="000000"/>
                <w:lang w:val="sah-RU"/>
              </w:rPr>
              <w:br/>
              <w:t>Директора ОУ</w:t>
            </w:r>
          </w:p>
          <w:p w:rsidR="00EE2C9F" w:rsidRPr="00B23193" w:rsidRDefault="00EE2C9F" w:rsidP="00B47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УДО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C47F94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против </w:t>
            </w:r>
            <w:proofErr w:type="spellStart"/>
            <w:r w:rsidRPr="00C47F94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Pr="00C47F94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47F9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94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C47F94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психологов ОУ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 Н.В.</w:t>
            </w:r>
          </w:p>
          <w:p w:rsidR="00EE2C9F" w:rsidRPr="00C47F94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 с.Сунтар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2D54D7" w:rsidRDefault="00EE2C9F" w:rsidP="00EE2C9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Улусный конкурс “Поклонимся великим тем годам”, посвященного 75-летию Великой Победы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декабря</w:t>
            </w: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на базе МБОУ “Кюкяйская СОШ им. А.К. Акимова”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заочный конкурс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  <w:lang w:val="sah-RU"/>
              </w:rPr>
            </w:pPr>
          </w:p>
          <w:p w:rsidR="00EE2C9F" w:rsidRPr="009C162B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9C162B">
              <w:rPr>
                <w:rFonts w:ascii="Times New Roman" w:hAnsi="Times New Roman"/>
                <w:bCs/>
                <w:color w:val="000000"/>
                <w:lang w:val="sah-RU"/>
              </w:rPr>
              <w:t>Яковлева Н.П.</w:t>
            </w:r>
          </w:p>
          <w:p w:rsidR="00EE2C9F" w:rsidRPr="009C162B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9C162B">
              <w:rPr>
                <w:rFonts w:ascii="Times New Roman" w:hAnsi="Times New Roman"/>
                <w:bCs/>
                <w:color w:val="000000"/>
                <w:lang w:val="sah-RU"/>
              </w:rPr>
              <w:t>Директор Кюкяйской СОШ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C162B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ОУ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Улусный авторский семинар-практикум “Ебугэ угэстэрин ситимин тутан”, посвященный 15-летию детского танцевального ансамбля “Тэтим” руководителя Ю.В.Еремеевой и 5 –летию фольклорного ансамбля “Сардана” руководителя Л.Г.Петровой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2D54D7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lang w:val="sah-RU"/>
              </w:rPr>
              <w:t>ОВ и ДО</w:t>
            </w:r>
          </w:p>
          <w:p w:rsidR="00EE2C9F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lang w:val="sah-RU"/>
              </w:rPr>
              <w:t>Директор БСОШ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ОУ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4001BA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4001BA">
              <w:rPr>
                <w:rFonts w:ascii="Times New Roman" w:hAnsi="Times New Roman"/>
              </w:rPr>
              <w:t>Акция «Календарь добрых дел»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Pr="004001BA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B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Pr="004001BA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BA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EE2C9F" w:rsidRPr="004001BA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B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BA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</w:tr>
      <w:tr w:rsidR="00EE2C9F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E2C9F" w:rsidRPr="008957D1" w:rsidRDefault="00EE2C9F" w:rsidP="00B479A4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Сбор отчета по постам ЗОЖ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E2C9F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А.В.</w:t>
            </w:r>
          </w:p>
          <w:p w:rsidR="00EE2C9F" w:rsidRPr="002D54D7" w:rsidRDefault="00EE2C9F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6635A2" w:rsidRPr="00556FCA" w:rsidTr="00007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6635A2" w:rsidRDefault="006635A2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6635A2" w:rsidRDefault="006635A2" w:rsidP="006635A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6635A2">
              <w:rPr>
                <w:rFonts w:ascii="Times New Roman" w:hAnsi="Times New Roman"/>
                <w:bCs/>
                <w:color w:val="000000"/>
              </w:rPr>
              <w:t xml:space="preserve">Участие в Республиканском конкурсе </w:t>
            </w:r>
            <w:proofErr w:type="spellStart"/>
            <w:r w:rsidRPr="006635A2">
              <w:rPr>
                <w:rFonts w:ascii="Times New Roman" w:hAnsi="Times New Roman"/>
                <w:bCs/>
                <w:color w:val="000000"/>
              </w:rPr>
              <w:t>антинаркотической</w:t>
            </w:r>
            <w:proofErr w:type="spellEnd"/>
            <w:r w:rsidRPr="006635A2">
              <w:rPr>
                <w:rFonts w:ascii="Times New Roman" w:hAnsi="Times New Roman"/>
                <w:bCs/>
                <w:color w:val="000000"/>
              </w:rPr>
              <w:t xml:space="preserve"> направленности и </w:t>
            </w:r>
            <w:proofErr w:type="spellStart"/>
            <w:r w:rsidRPr="006635A2">
              <w:rPr>
                <w:rFonts w:ascii="Times New Roman" w:hAnsi="Times New Roman"/>
                <w:bCs/>
                <w:color w:val="000000"/>
              </w:rPr>
              <w:t>пропоганды</w:t>
            </w:r>
            <w:proofErr w:type="spellEnd"/>
            <w:r w:rsidRPr="006635A2">
              <w:rPr>
                <w:rFonts w:ascii="Times New Roman" w:hAnsi="Times New Roman"/>
                <w:bCs/>
                <w:color w:val="000000"/>
              </w:rPr>
              <w:t xml:space="preserve"> ЗОЖ "Спасем жизнь вместе"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6635A2" w:rsidRDefault="006635A2" w:rsidP="00B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2">
              <w:rPr>
                <w:rFonts w:ascii="Times New Roman" w:hAnsi="Times New Roman"/>
                <w:bCs/>
                <w:color w:val="000000"/>
              </w:rPr>
              <w:t xml:space="preserve">до 5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6635A2" w:rsidRDefault="006635A2" w:rsidP="00B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2">
              <w:rPr>
                <w:rFonts w:ascii="Times New Roman" w:hAnsi="Times New Roman"/>
                <w:bCs/>
                <w:color w:val="000000"/>
              </w:rPr>
              <w:t>Ответственные Меркурьева А.В., Директора ОУ</w:t>
            </w:r>
          </w:p>
        </w:tc>
      </w:tr>
      <w:tr w:rsidR="00EE2C9F" w:rsidRPr="00556FCA" w:rsidTr="00007DF5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E2C9F" w:rsidRPr="00556FCA" w:rsidRDefault="00EE2C9F" w:rsidP="00007DF5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EE2C9F" w:rsidRPr="00556FCA" w:rsidRDefault="00EE2C9F" w:rsidP="00007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B725C7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5C7" w:rsidRPr="00556FCA" w:rsidRDefault="00B725C7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25C7" w:rsidRPr="00486950" w:rsidRDefault="00B725C7" w:rsidP="007D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50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семинар-практикум по педагогике Карл </w:t>
            </w:r>
            <w:proofErr w:type="spellStart"/>
            <w:r w:rsidRPr="00486950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486950">
              <w:rPr>
                <w:rFonts w:ascii="Times New Roman" w:hAnsi="Times New Roman" w:cs="Times New Roman"/>
                <w:sz w:val="24"/>
                <w:szCs w:val="24"/>
              </w:rPr>
              <w:t xml:space="preserve"> (на базе ЦНТ «Партизан»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  <w:r w:rsidRPr="00486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25C7" w:rsidRPr="00301E6E" w:rsidRDefault="00B725C7" w:rsidP="007D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25C7" w:rsidRPr="00486950" w:rsidRDefault="00B725C7" w:rsidP="007D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6950">
              <w:rPr>
                <w:rFonts w:ascii="Times New Roman" w:eastAsia="Calibri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486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Т.Т., Алексеева С.В., Степанова И.В., зав. МБДОУ «Д/с №7 «Солнышко» с</w:t>
            </w:r>
            <w:proofErr w:type="gramStart"/>
            <w:r w:rsidRPr="0048695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86950">
              <w:rPr>
                <w:rFonts w:ascii="Times New Roman" w:eastAsia="Calibri" w:hAnsi="Times New Roman" w:cs="Times New Roman"/>
                <w:sz w:val="24"/>
                <w:szCs w:val="24"/>
              </w:rPr>
              <w:t>унтар</w:t>
            </w:r>
          </w:p>
        </w:tc>
      </w:tr>
      <w:tr w:rsidR="00B725C7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5C7" w:rsidRPr="00556FCA" w:rsidRDefault="00B725C7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25C7" w:rsidRPr="00486950" w:rsidRDefault="00B725C7" w:rsidP="007D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50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проблемные курсы </w:t>
            </w:r>
            <w:proofErr w:type="spellStart"/>
            <w:r w:rsidRPr="00486950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86950">
              <w:rPr>
                <w:rFonts w:ascii="Times New Roman" w:hAnsi="Times New Roman" w:cs="Times New Roman"/>
                <w:sz w:val="24"/>
                <w:szCs w:val="24"/>
              </w:rPr>
              <w:t xml:space="preserve"> (лектор Лебедева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 ДО</w:t>
            </w:r>
            <w:r w:rsidRPr="00486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25C7" w:rsidRPr="0095558A" w:rsidRDefault="00B725C7" w:rsidP="007D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25C7" w:rsidRPr="00486950" w:rsidRDefault="00B725C7" w:rsidP="007D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5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 Алексеева С.В.</w:t>
            </w:r>
          </w:p>
        </w:tc>
      </w:tr>
      <w:tr w:rsidR="00C001BE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Орф-семинар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«Система детского музыкального воспитания Карла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Орфа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95E6B">
              <w:rPr>
                <w:rFonts w:ascii="Times New Roman" w:hAnsi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C95E6B">
              <w:rPr>
                <w:rFonts w:ascii="Times New Roman" w:hAnsi="Times New Roman"/>
                <w:i/>
                <w:sz w:val="24"/>
                <w:szCs w:val="24"/>
              </w:rPr>
              <w:t>муз</w:t>
            </w:r>
            <w:proofErr w:type="gramStart"/>
            <w:r w:rsidRPr="00C95E6B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C95E6B">
              <w:rPr>
                <w:rFonts w:ascii="Times New Roman" w:hAnsi="Times New Roman"/>
                <w:i/>
                <w:sz w:val="24"/>
                <w:szCs w:val="24"/>
              </w:rPr>
              <w:t>уководителей</w:t>
            </w:r>
            <w:proofErr w:type="spellEnd"/>
            <w:r w:rsidRPr="00C95E6B">
              <w:rPr>
                <w:rFonts w:ascii="Times New Roman" w:hAnsi="Times New Roman"/>
                <w:i/>
                <w:sz w:val="24"/>
                <w:szCs w:val="24"/>
              </w:rPr>
              <w:t>, учителей музыки, преподавателей ДМШ, ДШИ, родителей)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2 – 4 декабря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ЦНТ «Партизан» с 9ч утра.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Т.Т., 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Мойтохонова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C001BE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 отчета по списку учебников математики для 5-6 классов, включенных в федеральный перечень, востребованных ОО РС (Я) с родным (якутским) языком обучения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C001BE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Улусный семинар по теме «Проблемы школьной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6B">
              <w:rPr>
                <w:rFonts w:ascii="Times New Roman" w:hAnsi="Times New Roman"/>
                <w:i/>
                <w:sz w:val="24"/>
                <w:szCs w:val="24"/>
              </w:rPr>
              <w:t>(для школьных библиотекарей)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3 декабря на базе МБОУ «ССОШ№1»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11 часов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C001BE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 xml:space="preserve">Улусный фестиваль «Игры предков» для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агропрофилированных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школ (5-11 классы)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3 декабря на базе МБОУ «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Никитина Л.Г.</w:t>
            </w:r>
          </w:p>
        </w:tc>
      </w:tr>
      <w:tr w:rsidR="00C001BE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 xml:space="preserve">Защита инновационных управленческих проектов руководителей ОУ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улуса по теме «Инновационный управленческий проект как залог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конкурентноспособности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организации, средство повышения качества образования в условиях обновления системы образования», посвященная памяти В.Г.Павлова, кавалера орденов «Полярная Звезда», Трудового Красного Знамени, заслуженного экономиста РФ, заслуженного работника народного хозяйства РС (Я), лауреата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госуд.премии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РС (Я), почетного гражданина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района, г</w:t>
            </w:r>
            <w:proofErr w:type="gramStart"/>
            <w:r w:rsidRPr="00C95E6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95E6B">
              <w:rPr>
                <w:rFonts w:ascii="Times New Roman" w:hAnsi="Times New Roman"/>
                <w:sz w:val="24"/>
                <w:szCs w:val="24"/>
              </w:rPr>
              <w:t>кутска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6 декабря  на МБОУ «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им.В.Г.Павлова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>» - 1 корпус с 8.30 часов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6B">
              <w:rPr>
                <w:rFonts w:ascii="Times New Roman" w:hAnsi="Times New Roman"/>
                <w:sz w:val="24"/>
                <w:szCs w:val="24"/>
              </w:rPr>
              <w:t>Назаров А.С.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6B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C95E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C001BE" w:rsidRPr="00556FCA" w:rsidTr="00007DF5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учителей начальных классов на курсы повышения квалификации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овосибирск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C001BE" w:rsidRPr="00C95E6B" w:rsidRDefault="00C001BE" w:rsidP="00875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001BE" w:rsidRPr="00556FCA" w:rsidTr="00007DF5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C001BE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486950" w:rsidRDefault="00C001BE" w:rsidP="007D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</w:t>
            </w:r>
            <w:r w:rsidRPr="00301E6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301E6E" w:rsidRDefault="00C001BE" w:rsidP="007D3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301E6E" w:rsidRDefault="00C001BE" w:rsidP="007D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C001BE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301E6E" w:rsidRDefault="00C001BE" w:rsidP="007D3F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301E6E" w:rsidRDefault="00C001BE" w:rsidP="007D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301E6E" w:rsidRDefault="00C001BE" w:rsidP="007D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C001BE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925C02" w:rsidRDefault="00C001BE" w:rsidP="007D3F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25C02">
              <w:rPr>
                <w:rFonts w:ascii="Times New Roman" w:hAnsi="Times New Roman" w:cs="Times New Roman"/>
                <w:sz w:val="24"/>
                <w:szCs w:val="20"/>
                <w:lang w:val="sah-RU"/>
              </w:rPr>
              <w:t>Подготовка аналитической документации, отчетов, справок по итогам проведенных проверок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301E6E" w:rsidRDefault="00C001BE" w:rsidP="007D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301E6E" w:rsidRDefault="00C001BE" w:rsidP="007D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C001BE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1BE" w:rsidRPr="00556FCA" w:rsidRDefault="00C001BE" w:rsidP="00007D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486950" w:rsidRDefault="00C001BE" w:rsidP="007D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50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проблемные курсы </w:t>
            </w:r>
            <w:proofErr w:type="spellStart"/>
            <w:r w:rsidRPr="00486950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86950">
              <w:rPr>
                <w:rFonts w:ascii="Times New Roman" w:hAnsi="Times New Roman" w:cs="Times New Roman"/>
                <w:sz w:val="24"/>
                <w:szCs w:val="24"/>
              </w:rPr>
              <w:t xml:space="preserve"> (лектор Лебедева Н.Н.)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95558A" w:rsidRDefault="00C001BE" w:rsidP="007D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01BE" w:rsidRPr="00486950" w:rsidRDefault="00C001BE" w:rsidP="007D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5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 Алексеева С.В.</w:t>
            </w:r>
          </w:p>
        </w:tc>
      </w:tr>
      <w:tr w:rsidR="00627C81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7F2AC6" w:rsidRDefault="00627C81" w:rsidP="00627C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Сбор информации об отсеве </w:t>
            </w:r>
            <w:proofErr w:type="gramStart"/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последние 3 года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7F2AC6" w:rsidRDefault="00627C81" w:rsidP="00627C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F2AC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F2AC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7F2AC6" w:rsidRDefault="00627C81" w:rsidP="00627C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Николаева А.М.</w:t>
            </w:r>
          </w:p>
        </w:tc>
      </w:tr>
      <w:tr w:rsidR="00627C81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7F2AC6" w:rsidRDefault="00627C81" w:rsidP="00627C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Сбор информации о внесении  данных о </w:t>
            </w:r>
            <w:proofErr w:type="gramStart"/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документах</w:t>
            </w:r>
            <w:proofErr w:type="gramEnd"/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 образовании в ФИС ФРДО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7F2AC6" w:rsidRDefault="00627C81" w:rsidP="00627C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F2AC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7F2AC6" w:rsidRDefault="00627C81" w:rsidP="00627C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Николаева А.М.</w:t>
            </w:r>
          </w:p>
        </w:tc>
      </w:tr>
      <w:tr w:rsidR="00627C81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1C6B68" w:rsidRDefault="00627C81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8">
              <w:rPr>
                <w:rFonts w:ascii="Times New Roman" w:hAnsi="Times New Roman" w:cs="Times New Roman"/>
                <w:sz w:val="24"/>
                <w:szCs w:val="24"/>
              </w:rPr>
              <w:t>Первый (отборочный) этап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канской олимпиады по обществознанию</w:t>
            </w:r>
            <w:r w:rsidRPr="001C6B6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9-11 классов </w:t>
            </w:r>
            <w:proofErr w:type="spellStart"/>
            <w:r w:rsidRPr="001C6B68"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 w:rsidRPr="001C6B68">
              <w:rPr>
                <w:rFonts w:ascii="Times New Roman" w:hAnsi="Times New Roman" w:cs="Times New Roman"/>
                <w:sz w:val="24"/>
                <w:szCs w:val="24"/>
              </w:rPr>
              <w:t xml:space="preserve"> школ (заочная форма)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1C6B68" w:rsidRDefault="00627C81" w:rsidP="00627C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2-8</w:t>
            </w:r>
            <w:r w:rsidRPr="001C6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C81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1C6B68" w:rsidRDefault="00627C81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 среди 5-11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Default="00627C81" w:rsidP="00627C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627C81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1C6B68" w:rsidRDefault="00627C81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1-11 классов во Всероссийском образовательном мероприятии «Урок Цифры» по теме «Сети и облачные технологии»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Default="00627C81" w:rsidP="00627C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2-15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627C81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1C6B68" w:rsidRDefault="00627C81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по традиционной культуре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3-4 классов 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Default="00627C81" w:rsidP="00627C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</w:tr>
      <w:tr w:rsidR="00627C81" w:rsidRPr="00556FCA" w:rsidTr="000D660D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7C81" w:rsidRPr="000A7F1C" w:rsidRDefault="00627C81" w:rsidP="00627C81">
            <w:pPr>
              <w:pStyle w:val="1"/>
              <w:shd w:val="clear" w:color="auto" w:fill="auto"/>
              <w:spacing w:line="274" w:lineRule="exact"/>
              <w:ind w:right="16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Учебно-тренировочные сборы, блок «Математики» средняя группа на базе ИЦ «</w:t>
            </w:r>
            <w:proofErr w:type="spellStart"/>
            <w:r>
              <w:rPr>
                <w:sz w:val="24"/>
                <w:szCs w:val="24"/>
              </w:rPr>
              <w:t>Ситис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7C81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2 -5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C81" w:rsidRPr="000A7F1C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C81" w:rsidRPr="00556FCA" w:rsidTr="00007DF5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) выпускников 11 классов по русскому языку и литературе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627C81" w:rsidRPr="00556FCA" w:rsidTr="00007DF5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предметной комиссии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9621E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627C81" w:rsidRPr="00556FCA" w:rsidTr="00007DF5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17ACA" w:rsidRDefault="00627C81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A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специалистов, обеспечивающих проведение ГИА в МОУО, ОУ, ТОМ в 2019 году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17ACA" w:rsidRDefault="00627C81" w:rsidP="00627C81">
            <w:pPr>
              <w:tabs>
                <w:tab w:val="left" w:pos="345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A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 w:rsidRPr="00617ACA">
              <w:rPr>
                <w:rFonts w:ascii="Times New Roman" w:hAnsi="Times New Roman" w:cs="Times New Roman"/>
                <w:sz w:val="24"/>
                <w:szCs w:val="24"/>
              </w:rPr>
              <w:tab/>
              <w:t>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617ACA" w:rsidRDefault="00627C81" w:rsidP="0062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627C81" w:rsidRPr="00556FCA" w:rsidTr="00007DF5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BA2C79" w:rsidRDefault="00627C81" w:rsidP="00627C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 этап НПК «Шаг в будущее - </w:t>
            </w:r>
            <w:proofErr w:type="spellStart"/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Инникигэ</w:t>
            </w:r>
            <w:proofErr w:type="spellEnd"/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хардыы</w:t>
            </w:r>
            <w:proofErr w:type="spellEnd"/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среди обучающихся 5-8 классов (юниоры) на базе </w:t>
            </w:r>
            <w:proofErr w:type="spellStart"/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Сунтарской</w:t>
            </w:r>
            <w:proofErr w:type="spellEnd"/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гимназии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BA2C79" w:rsidRDefault="00627C81" w:rsidP="00627C81">
            <w:pPr>
              <w:tabs>
                <w:tab w:val="left" w:pos="345"/>
                <w:tab w:val="center" w:pos="81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7C81" w:rsidRPr="00BA2C79" w:rsidRDefault="00627C81" w:rsidP="00627C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Ананьева Ю.М.</w:t>
            </w:r>
          </w:p>
        </w:tc>
      </w:tr>
      <w:tr w:rsidR="00627C81" w:rsidRPr="00556FCA" w:rsidTr="00007DF5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627C81" w:rsidRPr="00556FCA" w:rsidTr="00007DF5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627C81" w:rsidRPr="00556FCA" w:rsidTr="00007DF5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заявлениям, представлениям учреждений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627C81" w:rsidRPr="00556FCA" w:rsidTr="00007DF5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состава резерва руководящих кадров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627C81" w:rsidRPr="00556FCA" w:rsidTr="00007DF5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кадровых документов, составление банка данных.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627C81" w:rsidRPr="00556FCA" w:rsidTr="00007DF5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81" w:rsidRPr="00556FCA" w:rsidTr="00007DF5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627C81" w:rsidRPr="00556FCA" w:rsidTr="00007DF5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Default="00627C81" w:rsidP="0062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паспортов школьных автобусов и дорожной безопасности ОУ</w:t>
            </w:r>
          </w:p>
          <w:p w:rsidR="00627C81" w:rsidRPr="000034F2" w:rsidRDefault="00627C81" w:rsidP="006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документацией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6C3F05" w:rsidRDefault="00627C81" w:rsidP="0062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6C3F05" w:rsidRDefault="00627C81" w:rsidP="0062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627C81" w:rsidRPr="00556FCA" w:rsidTr="00007DF5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Default="00627C81" w:rsidP="006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образовательных организаций.</w:t>
            </w:r>
          </w:p>
          <w:p w:rsidR="00627C81" w:rsidRPr="006C3F05" w:rsidRDefault="00627C81" w:rsidP="0062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 по вопросам закупок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6C3F05" w:rsidRDefault="00627C81" w:rsidP="0062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6C3F05" w:rsidRDefault="00627C81" w:rsidP="0062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627C81" w:rsidRPr="00556FCA" w:rsidTr="00007DF5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556FCA" w:rsidRDefault="00627C81" w:rsidP="00627C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6C3F05" w:rsidRDefault="00627C81" w:rsidP="0062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</w:t>
            </w: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6C3F05" w:rsidRDefault="00627C81" w:rsidP="0062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C81" w:rsidRPr="006C3F05" w:rsidRDefault="00627C81" w:rsidP="0062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8E78B4" w:rsidRPr="003C0B87" w:rsidRDefault="008E78B4" w:rsidP="008E78B4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2AE6" w:rsidRDefault="00852AE6"/>
    <w:sectPr w:rsidR="00852AE6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E78B4"/>
    <w:rsid w:val="00245ACB"/>
    <w:rsid w:val="003B6DDA"/>
    <w:rsid w:val="00464063"/>
    <w:rsid w:val="005643B6"/>
    <w:rsid w:val="0057452B"/>
    <w:rsid w:val="005F4B60"/>
    <w:rsid w:val="005F552F"/>
    <w:rsid w:val="00627C81"/>
    <w:rsid w:val="006635A2"/>
    <w:rsid w:val="007B5E1E"/>
    <w:rsid w:val="007F053D"/>
    <w:rsid w:val="00826A9A"/>
    <w:rsid w:val="00852AE6"/>
    <w:rsid w:val="008B787F"/>
    <w:rsid w:val="008E78B4"/>
    <w:rsid w:val="00AE18B8"/>
    <w:rsid w:val="00AF1359"/>
    <w:rsid w:val="00B725C7"/>
    <w:rsid w:val="00C001BE"/>
    <w:rsid w:val="00EE2C9F"/>
    <w:rsid w:val="00F12833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E7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E78B4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C00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001BE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9</cp:revision>
  <cp:lastPrinted>2019-12-02T00:16:00Z</cp:lastPrinted>
  <dcterms:created xsi:type="dcterms:W3CDTF">2019-11-28T05:45:00Z</dcterms:created>
  <dcterms:modified xsi:type="dcterms:W3CDTF">2019-12-02T00:22:00Z</dcterms:modified>
</cp:coreProperties>
</file>