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F" w:rsidRDefault="0096717A" w:rsidP="009671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У</w:t>
      </w:r>
      <w:r w:rsidR="0076371E" w:rsidRPr="0076371E">
        <w:rPr>
          <w:rFonts w:ascii="Times New Roman" w:hAnsi="Times New Roman" w:cs="Times New Roman"/>
          <w:sz w:val="20"/>
          <w:szCs w:val="20"/>
        </w:rPr>
        <w:t xml:space="preserve">тверждаю </w:t>
      </w:r>
    </w:p>
    <w:p w:rsidR="0096717A" w:rsidRDefault="0076371E" w:rsidP="009671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96717A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начальник МКУ МОУО </w:t>
      </w:r>
    </w:p>
    <w:p w:rsidR="0096717A" w:rsidRDefault="0096717A" w:rsidP="00C92A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C92A22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C92A22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2019 г.</w:t>
      </w:r>
    </w:p>
    <w:p w:rsidR="0076371E" w:rsidRPr="0076371E" w:rsidRDefault="0096717A" w:rsidP="009671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371E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6371E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C92A2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92A22">
        <w:rPr>
          <w:rFonts w:ascii="Times New Roman" w:hAnsi="Times New Roman" w:cs="Times New Roman"/>
          <w:sz w:val="20"/>
          <w:szCs w:val="20"/>
        </w:rPr>
        <w:t>/п</w:t>
      </w:r>
      <w:r w:rsidRPr="0076371E">
        <w:rPr>
          <w:rFonts w:ascii="Times New Roman" w:hAnsi="Times New Roman" w:cs="Times New Roman"/>
          <w:sz w:val="20"/>
          <w:szCs w:val="20"/>
        </w:rPr>
        <w:t>______/А.И.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371E">
        <w:rPr>
          <w:rFonts w:ascii="Times New Roman" w:hAnsi="Times New Roman" w:cs="Times New Roman"/>
          <w:sz w:val="20"/>
          <w:szCs w:val="20"/>
        </w:rPr>
        <w:t>Иванов/</w:t>
      </w:r>
    </w:p>
    <w:p w:rsidR="00A703DF" w:rsidRDefault="00A703DF" w:rsidP="00A703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17A" w:rsidRPr="0076371E" w:rsidRDefault="0096717A" w:rsidP="00A703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6426" w:rsidRDefault="00B16AE4" w:rsidP="00B16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DA0" w:rsidRPr="009F053A" w:rsidRDefault="00563061" w:rsidP="009F0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472A7" w:rsidRPr="006472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1DA0" w:rsidRPr="009F053A">
        <w:rPr>
          <w:rFonts w:ascii="Times New Roman" w:hAnsi="Times New Roman" w:cs="Times New Roman"/>
          <w:b/>
          <w:sz w:val="24"/>
          <w:szCs w:val="24"/>
        </w:rPr>
        <w:t>Спортивного</w:t>
      </w:r>
      <w:proofErr w:type="gramEnd"/>
      <w:r w:rsidR="00A11DA0" w:rsidRPr="009F053A">
        <w:rPr>
          <w:rFonts w:ascii="Times New Roman" w:hAnsi="Times New Roman" w:cs="Times New Roman"/>
          <w:b/>
          <w:sz w:val="24"/>
          <w:szCs w:val="24"/>
        </w:rPr>
        <w:t xml:space="preserve"> фестиваля «Игры предков»</w:t>
      </w:r>
    </w:p>
    <w:p w:rsidR="00A11DA0" w:rsidRDefault="006472A7" w:rsidP="009F0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A11DA0" w:rsidRPr="009F053A">
        <w:rPr>
          <w:rFonts w:ascii="Times New Roman" w:hAnsi="Times New Roman" w:cs="Times New Roman"/>
          <w:b/>
          <w:sz w:val="24"/>
          <w:szCs w:val="24"/>
        </w:rPr>
        <w:t>реди</w:t>
      </w:r>
      <w:proofErr w:type="spellEnd"/>
      <w:proofErr w:type="gramEnd"/>
      <w:r w:rsidR="00A11DA0" w:rsidRPr="009F053A">
        <w:rPr>
          <w:rFonts w:ascii="Times New Roman" w:hAnsi="Times New Roman" w:cs="Times New Roman"/>
          <w:b/>
          <w:sz w:val="24"/>
          <w:szCs w:val="24"/>
        </w:rPr>
        <w:t xml:space="preserve"> агрошкол Сунтарского улуса</w:t>
      </w:r>
    </w:p>
    <w:p w:rsidR="009F053A" w:rsidRPr="009F053A" w:rsidRDefault="009F053A" w:rsidP="009F0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DA0" w:rsidRPr="009F053A" w:rsidRDefault="00A11DA0" w:rsidP="009F0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053A">
        <w:rPr>
          <w:rFonts w:ascii="Times New Roman" w:hAnsi="Times New Roman" w:cs="Times New Roman"/>
          <w:b/>
          <w:sz w:val="24"/>
          <w:szCs w:val="24"/>
        </w:rPr>
        <w:t>.</w:t>
      </w:r>
      <w:r w:rsidRPr="009F053A">
        <w:rPr>
          <w:rFonts w:ascii="Times New Roman" w:hAnsi="Times New Roman" w:cs="Times New Roman"/>
          <w:b/>
          <w:sz w:val="24"/>
          <w:szCs w:val="24"/>
        </w:rPr>
        <w:t xml:space="preserve"> Цели и задачи:</w:t>
      </w:r>
    </w:p>
    <w:p w:rsidR="00A11DA0" w:rsidRPr="009F053A" w:rsidRDefault="00A11DA0" w:rsidP="009F0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Повышение детей школьного возраста к национальным видам спорта</w:t>
      </w:r>
    </w:p>
    <w:p w:rsidR="00A11DA0" w:rsidRPr="009F053A" w:rsidRDefault="00A11DA0" w:rsidP="009F0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Пропаганда ЗОЖ среди населения и учащихся</w:t>
      </w:r>
    </w:p>
    <w:p w:rsidR="00A11DA0" w:rsidRPr="009F053A" w:rsidRDefault="00A11DA0" w:rsidP="009F0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Повышение уровня всесторонней физической закалки учащихся</w:t>
      </w:r>
    </w:p>
    <w:p w:rsidR="00A11DA0" w:rsidRPr="009F053A" w:rsidRDefault="00A11DA0" w:rsidP="00A11D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F05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053A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A11DA0" w:rsidRPr="009F053A" w:rsidRDefault="00A11DA0" w:rsidP="009F053A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Фес</w:t>
      </w:r>
      <w:r w:rsidR="00563061">
        <w:rPr>
          <w:rFonts w:ascii="Times New Roman" w:hAnsi="Times New Roman" w:cs="Times New Roman"/>
          <w:sz w:val="24"/>
          <w:szCs w:val="24"/>
        </w:rPr>
        <w:t>тиваль проводится 2</w:t>
      </w:r>
      <w:r w:rsidR="00563061" w:rsidRPr="00563061">
        <w:rPr>
          <w:rFonts w:ascii="Times New Roman" w:hAnsi="Times New Roman" w:cs="Times New Roman"/>
          <w:sz w:val="24"/>
          <w:szCs w:val="24"/>
        </w:rPr>
        <w:t>2</w:t>
      </w:r>
      <w:r w:rsidR="008E00E2">
        <w:rPr>
          <w:rFonts w:ascii="Times New Roman" w:hAnsi="Times New Roman" w:cs="Times New Roman"/>
          <w:sz w:val="24"/>
          <w:szCs w:val="24"/>
        </w:rPr>
        <w:t xml:space="preserve"> </w:t>
      </w:r>
      <w:r w:rsidR="00563061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563061" w:rsidRPr="00563061">
        <w:rPr>
          <w:rFonts w:ascii="Times New Roman" w:hAnsi="Times New Roman" w:cs="Times New Roman"/>
          <w:sz w:val="24"/>
          <w:szCs w:val="24"/>
        </w:rPr>
        <w:t xml:space="preserve">9 </w:t>
      </w:r>
      <w:r w:rsidRPr="009F053A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9F05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053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Усун-Кюель</w:t>
      </w:r>
      <w:proofErr w:type="spellEnd"/>
      <w:r w:rsidR="006472A7" w:rsidRPr="006472A7">
        <w:rPr>
          <w:rFonts w:ascii="Times New Roman" w:hAnsi="Times New Roman" w:cs="Times New Roman"/>
          <w:sz w:val="24"/>
          <w:szCs w:val="24"/>
        </w:rPr>
        <w:t xml:space="preserve"> </w:t>
      </w:r>
      <w:r w:rsidRPr="009F053A">
        <w:rPr>
          <w:rFonts w:ascii="Times New Roman" w:hAnsi="Times New Roman" w:cs="Times New Roman"/>
          <w:sz w:val="24"/>
          <w:szCs w:val="24"/>
        </w:rPr>
        <w:t>Сунтарского</w:t>
      </w:r>
      <w:r w:rsidR="006472A7" w:rsidRPr="00647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53A">
        <w:rPr>
          <w:rFonts w:ascii="Times New Roman" w:hAnsi="Times New Roman" w:cs="Times New Roman"/>
          <w:sz w:val="24"/>
          <w:szCs w:val="24"/>
        </w:rPr>
        <w:t>улуса</w:t>
      </w:r>
      <w:proofErr w:type="gramEnd"/>
      <w:r w:rsidRPr="009F053A">
        <w:rPr>
          <w:rFonts w:ascii="Times New Roman" w:hAnsi="Times New Roman" w:cs="Times New Roman"/>
          <w:sz w:val="24"/>
          <w:szCs w:val="24"/>
        </w:rPr>
        <w:t xml:space="preserve"> МБОУ </w:t>
      </w:r>
      <w:r w:rsidR="006472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72A7">
        <w:rPr>
          <w:rFonts w:ascii="Times New Roman" w:hAnsi="Times New Roman" w:cs="Times New Roman"/>
          <w:sz w:val="24"/>
          <w:szCs w:val="24"/>
        </w:rPr>
        <w:t>Арылахская</w:t>
      </w:r>
      <w:proofErr w:type="spellEnd"/>
      <w:r w:rsidR="006472A7">
        <w:rPr>
          <w:rFonts w:ascii="Times New Roman" w:hAnsi="Times New Roman" w:cs="Times New Roman"/>
          <w:sz w:val="24"/>
          <w:szCs w:val="24"/>
        </w:rPr>
        <w:t xml:space="preserve"> СОШ им.</w:t>
      </w:r>
      <w:r w:rsidR="008E00E2">
        <w:rPr>
          <w:rFonts w:ascii="Times New Roman" w:hAnsi="Times New Roman" w:cs="Times New Roman"/>
          <w:sz w:val="24"/>
          <w:szCs w:val="24"/>
        </w:rPr>
        <w:t xml:space="preserve"> </w:t>
      </w:r>
      <w:r w:rsidR="006472A7">
        <w:rPr>
          <w:rFonts w:ascii="Times New Roman" w:hAnsi="Times New Roman" w:cs="Times New Roman"/>
          <w:sz w:val="24"/>
          <w:szCs w:val="24"/>
        </w:rPr>
        <w:t>Л.А.Попова»</w:t>
      </w:r>
    </w:p>
    <w:p w:rsidR="00A11DA0" w:rsidRPr="009F053A" w:rsidRDefault="00A11DA0" w:rsidP="00A1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Работа мандатной комиссии – 09.00-10.00ч.</w:t>
      </w:r>
    </w:p>
    <w:p w:rsidR="00A11DA0" w:rsidRPr="009F053A" w:rsidRDefault="00A11DA0" w:rsidP="00A1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Судейское совещание представителями команд – 10.00-10.30</w:t>
      </w:r>
      <w:r w:rsidR="00281078" w:rsidRPr="009F053A">
        <w:rPr>
          <w:rFonts w:ascii="Times New Roman" w:hAnsi="Times New Roman" w:cs="Times New Roman"/>
          <w:sz w:val="24"/>
          <w:szCs w:val="24"/>
        </w:rPr>
        <w:t>ч.</w:t>
      </w:r>
    </w:p>
    <w:p w:rsidR="00281078" w:rsidRPr="009F053A" w:rsidRDefault="00281078" w:rsidP="00A1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Торжественное открытие – 11.00ч.</w:t>
      </w:r>
    </w:p>
    <w:p w:rsidR="00281078" w:rsidRPr="009F053A" w:rsidRDefault="00281078" w:rsidP="00A11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Начало соревнований – 12.00ч.</w:t>
      </w:r>
    </w:p>
    <w:p w:rsidR="00281078" w:rsidRPr="009F053A" w:rsidRDefault="00281078" w:rsidP="00281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F053A">
        <w:rPr>
          <w:rFonts w:ascii="Times New Roman" w:hAnsi="Times New Roman" w:cs="Times New Roman"/>
          <w:b/>
          <w:sz w:val="24"/>
          <w:szCs w:val="24"/>
        </w:rPr>
        <w:t>.</w:t>
      </w:r>
      <w:r w:rsidRPr="009F053A">
        <w:rPr>
          <w:rFonts w:ascii="Times New Roman" w:hAnsi="Times New Roman" w:cs="Times New Roman"/>
          <w:b/>
          <w:sz w:val="24"/>
          <w:szCs w:val="24"/>
        </w:rPr>
        <w:t xml:space="preserve"> Руководство соревнования:</w:t>
      </w:r>
    </w:p>
    <w:p w:rsidR="00281078" w:rsidRPr="009F053A" w:rsidRDefault="00281078" w:rsidP="006472A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соревнования осуществляется администрацией МБОУ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Арылахская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 xml:space="preserve"> СОШ им.</w:t>
      </w:r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r w:rsidRPr="009F053A">
        <w:rPr>
          <w:rFonts w:ascii="Times New Roman" w:hAnsi="Times New Roman" w:cs="Times New Roman"/>
          <w:sz w:val="24"/>
          <w:szCs w:val="24"/>
        </w:rPr>
        <w:t>Л.А.Попова.</w:t>
      </w:r>
    </w:p>
    <w:p w:rsidR="00281078" w:rsidRPr="009F053A" w:rsidRDefault="00281078" w:rsidP="00281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F053A">
        <w:rPr>
          <w:rFonts w:ascii="Times New Roman" w:hAnsi="Times New Roman" w:cs="Times New Roman"/>
          <w:b/>
          <w:sz w:val="24"/>
          <w:szCs w:val="24"/>
        </w:rPr>
        <w:t>.</w:t>
      </w:r>
      <w:r w:rsidRPr="009F053A">
        <w:rPr>
          <w:rFonts w:ascii="Times New Roman" w:hAnsi="Times New Roman" w:cs="Times New Roman"/>
          <w:b/>
          <w:sz w:val="24"/>
          <w:szCs w:val="24"/>
        </w:rPr>
        <w:t xml:space="preserve"> Участники соревнований:</w:t>
      </w:r>
    </w:p>
    <w:p w:rsidR="00281078" w:rsidRPr="009F053A" w:rsidRDefault="00281078" w:rsidP="007819C9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Состав команды – 6 учащихся (2 девушки, 3 мальчика, 1 юноша или девушка исполнитель фольклорного жанра (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>)) + 1 руководитель или предста</w:t>
      </w:r>
      <w:r w:rsidR="00563061">
        <w:rPr>
          <w:rFonts w:ascii="Times New Roman" w:hAnsi="Times New Roman" w:cs="Times New Roman"/>
          <w:sz w:val="24"/>
          <w:szCs w:val="24"/>
        </w:rPr>
        <w:t xml:space="preserve">витель. </w:t>
      </w:r>
      <w:proofErr w:type="gramStart"/>
      <w:r w:rsidR="00563061">
        <w:rPr>
          <w:rFonts w:ascii="Times New Roman" w:hAnsi="Times New Roman" w:cs="Times New Roman"/>
          <w:sz w:val="24"/>
          <w:szCs w:val="24"/>
        </w:rPr>
        <w:t xml:space="preserve">Возраст: мальчики </w:t>
      </w:r>
      <w:r w:rsidR="005564B3">
        <w:rPr>
          <w:rFonts w:ascii="Times New Roman" w:hAnsi="Times New Roman" w:cs="Times New Roman"/>
          <w:sz w:val="24"/>
          <w:szCs w:val="24"/>
        </w:rPr>
        <w:t>–</w:t>
      </w:r>
      <w:r w:rsidR="00563061">
        <w:rPr>
          <w:rFonts w:ascii="Times New Roman" w:hAnsi="Times New Roman" w:cs="Times New Roman"/>
          <w:sz w:val="24"/>
          <w:szCs w:val="24"/>
        </w:rPr>
        <w:t xml:space="preserve"> 200</w:t>
      </w:r>
      <w:r w:rsidR="005564B3">
        <w:rPr>
          <w:rFonts w:ascii="Times New Roman" w:hAnsi="Times New Roman" w:cs="Times New Roman"/>
          <w:sz w:val="24"/>
          <w:szCs w:val="24"/>
        </w:rPr>
        <w:t xml:space="preserve"> </w:t>
      </w:r>
      <w:r w:rsidR="00BD5F16">
        <w:rPr>
          <w:rFonts w:ascii="Times New Roman" w:hAnsi="Times New Roman" w:cs="Times New Roman"/>
          <w:sz w:val="24"/>
          <w:szCs w:val="24"/>
        </w:rPr>
        <w:t>г.р. и моложе; девушки – 200</w:t>
      </w:r>
      <w:r w:rsidR="00BD5F16" w:rsidRPr="00BD5F16">
        <w:rPr>
          <w:rFonts w:ascii="Times New Roman" w:hAnsi="Times New Roman" w:cs="Times New Roman"/>
          <w:sz w:val="24"/>
          <w:szCs w:val="24"/>
        </w:rPr>
        <w:t xml:space="preserve">4 </w:t>
      </w:r>
      <w:r w:rsidRPr="009F053A">
        <w:rPr>
          <w:rFonts w:ascii="Times New Roman" w:hAnsi="Times New Roman" w:cs="Times New Roman"/>
          <w:sz w:val="24"/>
          <w:szCs w:val="24"/>
        </w:rPr>
        <w:t>г.р. и моложе.</w:t>
      </w:r>
      <w:proofErr w:type="gramEnd"/>
      <w:r w:rsidRPr="009F053A">
        <w:rPr>
          <w:rFonts w:ascii="Times New Roman" w:hAnsi="Times New Roman" w:cs="Times New Roman"/>
          <w:sz w:val="24"/>
          <w:szCs w:val="24"/>
        </w:rPr>
        <w:t xml:space="preserve"> Представители (учителя, тренера) и состав команды иметь собой национальный костюм.</w:t>
      </w:r>
    </w:p>
    <w:p w:rsidR="00281078" w:rsidRPr="009F053A" w:rsidRDefault="00281078" w:rsidP="009F053A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 xml:space="preserve">Команда в составе 6 чел. формируются строго от одной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аргошколы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 xml:space="preserve"> улуса.</w:t>
      </w:r>
    </w:p>
    <w:p w:rsidR="00BF2CB2" w:rsidRPr="009F053A" w:rsidRDefault="00BF2CB2" w:rsidP="00BF2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F053A">
        <w:rPr>
          <w:rFonts w:ascii="Times New Roman" w:hAnsi="Times New Roman" w:cs="Times New Roman"/>
          <w:b/>
          <w:sz w:val="24"/>
          <w:szCs w:val="24"/>
        </w:rPr>
        <w:t>.</w:t>
      </w:r>
      <w:r w:rsidRPr="009F053A">
        <w:rPr>
          <w:rFonts w:ascii="Times New Roman" w:hAnsi="Times New Roman" w:cs="Times New Roman"/>
          <w:b/>
          <w:sz w:val="24"/>
          <w:szCs w:val="24"/>
        </w:rPr>
        <w:t xml:space="preserve"> Условия и виды соревнования:</w:t>
      </w:r>
    </w:p>
    <w:p w:rsidR="00BF2CB2" w:rsidRPr="009F053A" w:rsidRDefault="00BF2CB2" w:rsidP="007819C9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Визитка команды: участвуют все участники команд в национальной одежде (время визитки не более 5 мин. входит в командный зачет).</w:t>
      </w:r>
    </w:p>
    <w:p w:rsidR="00BF2CB2" w:rsidRPr="009F053A" w:rsidRDefault="00BF2CB2" w:rsidP="007819C9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Участники фольклорного жанра 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Олонх</w:t>
      </w:r>
      <w:r w:rsidR="006472A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472A7">
        <w:rPr>
          <w:rFonts w:ascii="Times New Roman" w:hAnsi="Times New Roman" w:cs="Times New Roman"/>
          <w:sz w:val="24"/>
          <w:szCs w:val="24"/>
        </w:rPr>
        <w:t>» (мальчик или девушка) предста</w:t>
      </w:r>
      <w:r w:rsidRPr="009F053A">
        <w:rPr>
          <w:rFonts w:ascii="Times New Roman" w:hAnsi="Times New Roman" w:cs="Times New Roman"/>
          <w:sz w:val="24"/>
          <w:szCs w:val="24"/>
        </w:rPr>
        <w:t>вляет свой улус, школу, который входит в командный зачет.</w:t>
      </w:r>
    </w:p>
    <w:p w:rsidR="00BF2CB2" w:rsidRPr="009F053A" w:rsidRDefault="00BF2CB2" w:rsidP="00BF2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</w:rPr>
        <w:t>Мальчики:</w:t>
      </w:r>
    </w:p>
    <w:p w:rsidR="00BF2CB2" w:rsidRPr="009F053A" w:rsidRDefault="00BF2CB2" w:rsidP="00BF2C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Тутум</w:t>
      </w:r>
      <w:proofErr w:type="spellEnd"/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эргиир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 xml:space="preserve">» - 2мин. </w:t>
      </w:r>
      <w:proofErr w:type="gramStart"/>
      <w:r w:rsidRPr="009F05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053A">
        <w:rPr>
          <w:rFonts w:ascii="Times New Roman" w:hAnsi="Times New Roman" w:cs="Times New Roman"/>
          <w:sz w:val="24"/>
          <w:szCs w:val="24"/>
        </w:rPr>
        <w:t>длина палки 30см.)</w:t>
      </w:r>
    </w:p>
    <w:p w:rsidR="00BF2CB2" w:rsidRPr="009F053A" w:rsidRDefault="00BF2CB2" w:rsidP="00BF2C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Ойбонтон</w:t>
      </w:r>
      <w:proofErr w:type="spellEnd"/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2A7">
        <w:rPr>
          <w:rFonts w:ascii="Times New Roman" w:hAnsi="Times New Roman" w:cs="Times New Roman"/>
          <w:sz w:val="24"/>
          <w:szCs w:val="24"/>
        </w:rPr>
        <w:t>уулааЬ</w:t>
      </w:r>
      <w:r w:rsidRPr="009F053A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>» (высота предмета: +10+8+5+3+1-1-2-3см.)</w:t>
      </w:r>
    </w:p>
    <w:p w:rsidR="00BF2CB2" w:rsidRPr="009F053A" w:rsidRDefault="00BF2CB2" w:rsidP="00BF2C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Кетех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 xml:space="preserve"> ына5ы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туруоруу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>» (1мин.+1мин.) на каждой ноге.</w:t>
      </w:r>
    </w:p>
    <w:p w:rsidR="00E17A0D" w:rsidRDefault="00BF2CB2" w:rsidP="00E17A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 xml:space="preserve"> Прыжки через нарты по правилам «быстрые нарты» время 2мин.+1мин.</w:t>
      </w:r>
      <w:r w:rsidR="005C29C2" w:rsidRPr="009F053A">
        <w:rPr>
          <w:rFonts w:ascii="Times New Roman" w:hAnsi="Times New Roman" w:cs="Times New Roman"/>
          <w:sz w:val="24"/>
          <w:szCs w:val="24"/>
        </w:rPr>
        <w:t xml:space="preserve"> Размер нарты 50*70*50. Между нартами 55см.</w:t>
      </w:r>
    </w:p>
    <w:p w:rsidR="005C29C2" w:rsidRPr="00E17A0D" w:rsidRDefault="005C29C2" w:rsidP="00E17A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A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7A0D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E17A0D">
        <w:rPr>
          <w:rFonts w:ascii="Times New Roman" w:hAnsi="Times New Roman" w:cs="Times New Roman"/>
          <w:sz w:val="24"/>
          <w:szCs w:val="24"/>
        </w:rPr>
        <w:t>». Правила игры «Якутские настольные игры» г</w:t>
      </w:r>
      <w:proofErr w:type="gramStart"/>
      <w:r w:rsidRPr="00E17A0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17A0D">
        <w:rPr>
          <w:rFonts w:ascii="Times New Roman" w:hAnsi="Times New Roman" w:cs="Times New Roman"/>
          <w:sz w:val="24"/>
          <w:szCs w:val="24"/>
        </w:rPr>
        <w:t>кутск 2012г.</w:t>
      </w:r>
    </w:p>
    <w:p w:rsidR="005C29C2" w:rsidRPr="009F053A" w:rsidRDefault="005C29C2" w:rsidP="005C29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>». Правила игры «Якутские настольные игры» г</w:t>
      </w:r>
      <w:proofErr w:type="gramStart"/>
      <w:r w:rsidRPr="009F053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F053A">
        <w:rPr>
          <w:rFonts w:ascii="Times New Roman" w:hAnsi="Times New Roman" w:cs="Times New Roman"/>
          <w:sz w:val="24"/>
          <w:szCs w:val="24"/>
        </w:rPr>
        <w:t>кутск 2012г.</w:t>
      </w:r>
    </w:p>
    <w:p w:rsidR="00920A99" w:rsidRDefault="00920A99" w:rsidP="00647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22" w:rsidRDefault="00C92A22" w:rsidP="00647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C2" w:rsidRPr="009F053A" w:rsidRDefault="005C29C2" w:rsidP="0064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</w:rPr>
        <w:lastRenderedPageBreak/>
        <w:t>Девушки:</w:t>
      </w:r>
    </w:p>
    <w:p w:rsidR="005C29C2" w:rsidRPr="009F053A" w:rsidRDefault="005C29C2" w:rsidP="005C2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Тутум</w:t>
      </w:r>
      <w:proofErr w:type="spellEnd"/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эргиир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 xml:space="preserve">» - 2мин. </w:t>
      </w:r>
      <w:proofErr w:type="gramStart"/>
      <w:r w:rsidRPr="009F05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053A">
        <w:rPr>
          <w:rFonts w:ascii="Times New Roman" w:hAnsi="Times New Roman" w:cs="Times New Roman"/>
          <w:sz w:val="24"/>
          <w:szCs w:val="24"/>
        </w:rPr>
        <w:t>длина палки 30см.)</w:t>
      </w:r>
    </w:p>
    <w:p w:rsidR="005C29C2" w:rsidRPr="009F053A" w:rsidRDefault="005C29C2" w:rsidP="005C2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Ойбонтон</w:t>
      </w:r>
      <w:proofErr w:type="spellEnd"/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уулааьын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>» (высота предмета: +10+8+5+3+1-1-2-3см.)</w:t>
      </w:r>
    </w:p>
    <w:p w:rsidR="005C29C2" w:rsidRPr="009F053A" w:rsidRDefault="005C29C2" w:rsidP="005C2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Кетех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 xml:space="preserve"> ына5ы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туруоруу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>» (1мин.+1мин.) на каждой ноге.</w:t>
      </w:r>
    </w:p>
    <w:p w:rsidR="005C29C2" w:rsidRPr="009F053A" w:rsidRDefault="005C29C2" w:rsidP="005C2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 xml:space="preserve"> Прыжки через нарты по правилам «быстрые нарты» время 2мин.+1мин. Размер нарты 50*70*50. Между нартами 55см.</w:t>
      </w:r>
    </w:p>
    <w:p w:rsidR="005C29C2" w:rsidRPr="009F053A" w:rsidRDefault="005C29C2" w:rsidP="005C2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Кириэс</w:t>
      </w:r>
      <w:proofErr w:type="spellEnd"/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тэбии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>» - 1мин.+1мин. (прыжки по кругу на одной через палки крестом) на каждой ноге.</w:t>
      </w:r>
    </w:p>
    <w:p w:rsidR="005C29C2" w:rsidRPr="009F053A" w:rsidRDefault="005C29C2" w:rsidP="005C29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>». Правила игры «Якутские настольные игры» г</w:t>
      </w:r>
      <w:proofErr w:type="gramStart"/>
      <w:r w:rsidRPr="009F053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F053A">
        <w:rPr>
          <w:rFonts w:ascii="Times New Roman" w:hAnsi="Times New Roman" w:cs="Times New Roman"/>
          <w:sz w:val="24"/>
          <w:szCs w:val="24"/>
        </w:rPr>
        <w:t>кутск 2012г.</w:t>
      </w:r>
    </w:p>
    <w:p w:rsidR="005C29C2" w:rsidRPr="009F053A" w:rsidRDefault="005C29C2" w:rsidP="00E17A0D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C29C2" w:rsidRPr="009F053A" w:rsidRDefault="005C29C2" w:rsidP="007819C9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 xml:space="preserve">В программе фестиваля </w:t>
      </w:r>
      <w:proofErr w:type="spellStart"/>
      <w:r w:rsidRPr="009F053A">
        <w:rPr>
          <w:rFonts w:ascii="Times New Roman" w:hAnsi="Times New Roman" w:cs="Times New Roman"/>
          <w:sz w:val="24"/>
          <w:szCs w:val="24"/>
        </w:rPr>
        <w:t>этноспорта</w:t>
      </w:r>
      <w:proofErr w:type="spellEnd"/>
      <w:r w:rsidRPr="009F053A">
        <w:rPr>
          <w:rFonts w:ascii="Times New Roman" w:hAnsi="Times New Roman" w:cs="Times New Roman"/>
          <w:sz w:val="24"/>
          <w:szCs w:val="24"/>
        </w:rPr>
        <w:t xml:space="preserve"> включена в </w:t>
      </w:r>
      <w:proofErr w:type="gramStart"/>
      <w:r w:rsidRPr="009F053A">
        <w:rPr>
          <w:rFonts w:ascii="Times New Roman" w:hAnsi="Times New Roman" w:cs="Times New Roman"/>
          <w:sz w:val="24"/>
          <w:szCs w:val="24"/>
        </w:rPr>
        <w:t>обще</w:t>
      </w:r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r w:rsidRPr="009F053A">
        <w:rPr>
          <w:rFonts w:ascii="Times New Roman" w:hAnsi="Times New Roman" w:cs="Times New Roman"/>
          <w:sz w:val="24"/>
          <w:szCs w:val="24"/>
        </w:rPr>
        <w:t>кома</w:t>
      </w:r>
      <w:r w:rsidR="006472A7">
        <w:rPr>
          <w:rFonts w:ascii="Times New Roman" w:hAnsi="Times New Roman" w:cs="Times New Roman"/>
          <w:sz w:val="24"/>
          <w:szCs w:val="24"/>
        </w:rPr>
        <w:t>н</w:t>
      </w:r>
      <w:r w:rsidRPr="009F053A">
        <w:rPr>
          <w:rFonts w:ascii="Times New Roman" w:hAnsi="Times New Roman" w:cs="Times New Roman"/>
          <w:sz w:val="24"/>
          <w:szCs w:val="24"/>
        </w:rPr>
        <w:t>дный</w:t>
      </w:r>
      <w:proofErr w:type="gramEnd"/>
      <w:r w:rsidRPr="009F053A">
        <w:rPr>
          <w:rFonts w:ascii="Times New Roman" w:hAnsi="Times New Roman" w:cs="Times New Roman"/>
          <w:sz w:val="24"/>
          <w:szCs w:val="24"/>
        </w:rPr>
        <w:t xml:space="preserve"> зачет н</w:t>
      </w:r>
      <w:r w:rsidR="00F2482F" w:rsidRPr="009F053A">
        <w:rPr>
          <w:rFonts w:ascii="Times New Roman" w:hAnsi="Times New Roman" w:cs="Times New Roman"/>
          <w:sz w:val="24"/>
          <w:szCs w:val="24"/>
        </w:rPr>
        <w:t>ародная игра «</w:t>
      </w:r>
      <w:proofErr w:type="spellStart"/>
      <w:r w:rsidR="00F2482F" w:rsidRPr="009F053A">
        <w:rPr>
          <w:rFonts w:ascii="Times New Roman" w:hAnsi="Times New Roman" w:cs="Times New Roman"/>
          <w:sz w:val="24"/>
          <w:szCs w:val="24"/>
        </w:rPr>
        <w:t>Чыысхай</w:t>
      </w:r>
      <w:proofErr w:type="spellEnd"/>
      <w:r w:rsidR="00F2482F" w:rsidRPr="009F053A">
        <w:rPr>
          <w:rFonts w:ascii="Times New Roman" w:hAnsi="Times New Roman" w:cs="Times New Roman"/>
          <w:sz w:val="24"/>
          <w:szCs w:val="24"/>
        </w:rPr>
        <w:t>» «Два мяча». Состав команды из числа участников смешанный – 5чел. (3 мальчика, 2 девушки). Положение и правила игры прилагается участие команд обязательное.</w:t>
      </w:r>
    </w:p>
    <w:p w:rsidR="00F2482F" w:rsidRPr="009F053A" w:rsidRDefault="00F2482F" w:rsidP="00F2482F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F053A">
        <w:rPr>
          <w:rFonts w:ascii="Times New Roman" w:hAnsi="Times New Roman" w:cs="Times New Roman"/>
          <w:b/>
          <w:sz w:val="24"/>
          <w:szCs w:val="24"/>
        </w:rPr>
        <w:t>. Определение победителей:</w:t>
      </w:r>
    </w:p>
    <w:p w:rsidR="00F2482F" w:rsidRPr="009F053A" w:rsidRDefault="00F2482F" w:rsidP="007819C9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Командное</w:t>
      </w:r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r w:rsidRPr="009F053A">
        <w:rPr>
          <w:rFonts w:ascii="Times New Roman" w:hAnsi="Times New Roman" w:cs="Times New Roman"/>
          <w:sz w:val="24"/>
          <w:szCs w:val="24"/>
        </w:rPr>
        <w:t xml:space="preserve"> место по видам определяется по наименьшей сумме занятых мест каждым участником. Общекомандный зачет выводится </w:t>
      </w:r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r w:rsidRPr="009F053A">
        <w:rPr>
          <w:rFonts w:ascii="Times New Roman" w:hAnsi="Times New Roman" w:cs="Times New Roman"/>
          <w:sz w:val="24"/>
          <w:szCs w:val="24"/>
        </w:rPr>
        <w:t xml:space="preserve">по наименьшей сумме занятых мест командой по видам программы фестиваля. При </w:t>
      </w:r>
      <w:r w:rsidR="006472A7">
        <w:rPr>
          <w:rFonts w:ascii="Times New Roman" w:hAnsi="Times New Roman" w:cs="Times New Roman"/>
          <w:sz w:val="24"/>
          <w:szCs w:val="24"/>
        </w:rPr>
        <w:t xml:space="preserve"> </w:t>
      </w:r>
      <w:r w:rsidRPr="009F053A">
        <w:rPr>
          <w:rFonts w:ascii="Times New Roman" w:hAnsi="Times New Roman" w:cs="Times New Roman"/>
          <w:sz w:val="24"/>
          <w:szCs w:val="24"/>
        </w:rPr>
        <w:t>равенстве очков предпочтение отдается, тому участнику и команде, у которого наибольшее количество занятых призовых мест по видам. За не выставление участника в одном из видов соревнования дается последнее место участнику. Чемпионы и призеры награждаются грамотами, призами, команда – победительница награждается переходящим кубком.</w:t>
      </w:r>
    </w:p>
    <w:p w:rsidR="00F2482F" w:rsidRPr="009F053A" w:rsidRDefault="00F2482F" w:rsidP="00F2482F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F053A">
        <w:rPr>
          <w:rFonts w:ascii="Times New Roman" w:hAnsi="Times New Roman" w:cs="Times New Roman"/>
          <w:b/>
          <w:sz w:val="24"/>
          <w:szCs w:val="24"/>
        </w:rPr>
        <w:t>. Расходы:</w:t>
      </w:r>
    </w:p>
    <w:p w:rsidR="00F2482F" w:rsidRPr="009F053A" w:rsidRDefault="00F2482F" w:rsidP="007819C9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 xml:space="preserve">Все расходы, связанные с участием соревнования </w:t>
      </w:r>
      <w:r w:rsidR="0093627B" w:rsidRPr="009F053A">
        <w:rPr>
          <w:rFonts w:ascii="Times New Roman" w:hAnsi="Times New Roman" w:cs="Times New Roman"/>
          <w:sz w:val="24"/>
          <w:szCs w:val="24"/>
        </w:rPr>
        <w:t>(проезд, питания) несут командирующие организации, школы.</w:t>
      </w:r>
    </w:p>
    <w:p w:rsidR="0093627B" w:rsidRPr="009F053A" w:rsidRDefault="0093627B" w:rsidP="0093627B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F053A">
        <w:rPr>
          <w:rFonts w:ascii="Times New Roman" w:hAnsi="Times New Roman" w:cs="Times New Roman"/>
          <w:b/>
          <w:sz w:val="24"/>
          <w:szCs w:val="24"/>
        </w:rPr>
        <w:t>. Заявки:</w:t>
      </w:r>
    </w:p>
    <w:p w:rsidR="0093627B" w:rsidRDefault="0093627B" w:rsidP="007819C9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053A">
        <w:rPr>
          <w:rFonts w:ascii="Times New Roman" w:hAnsi="Times New Roman" w:cs="Times New Roman"/>
          <w:sz w:val="24"/>
          <w:szCs w:val="24"/>
        </w:rPr>
        <w:t>Участники должны иметь: паспорт, в мандатную комиссию представляют собой именную заявку, приказ директора школы с визой врача. Предварительные заявки на учас</w:t>
      </w:r>
      <w:r w:rsidR="00BD5F16">
        <w:rPr>
          <w:rFonts w:ascii="Times New Roman" w:hAnsi="Times New Roman" w:cs="Times New Roman"/>
          <w:sz w:val="24"/>
          <w:szCs w:val="24"/>
        </w:rPr>
        <w:t xml:space="preserve">тие </w:t>
      </w:r>
      <w:proofErr w:type="gramStart"/>
      <w:r w:rsidR="00BD5F16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="00BD5F16">
        <w:rPr>
          <w:rFonts w:ascii="Times New Roman" w:hAnsi="Times New Roman" w:cs="Times New Roman"/>
          <w:sz w:val="24"/>
          <w:szCs w:val="24"/>
        </w:rPr>
        <w:t xml:space="preserve"> подаются до 2</w:t>
      </w:r>
      <w:r w:rsidR="00C92A22">
        <w:rPr>
          <w:rFonts w:ascii="Times New Roman" w:hAnsi="Times New Roman" w:cs="Times New Roman"/>
          <w:sz w:val="24"/>
          <w:szCs w:val="24"/>
        </w:rPr>
        <w:t>2</w:t>
      </w:r>
      <w:r w:rsidR="00BD5F16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BD5F16" w:rsidRPr="00BD5F16">
        <w:rPr>
          <w:rFonts w:ascii="Times New Roman" w:hAnsi="Times New Roman" w:cs="Times New Roman"/>
          <w:sz w:val="24"/>
          <w:szCs w:val="24"/>
        </w:rPr>
        <w:t xml:space="preserve">9 </w:t>
      </w:r>
      <w:r w:rsidRPr="009F053A">
        <w:rPr>
          <w:rFonts w:ascii="Times New Roman" w:hAnsi="Times New Roman" w:cs="Times New Roman"/>
          <w:sz w:val="24"/>
          <w:szCs w:val="24"/>
        </w:rPr>
        <w:t xml:space="preserve">г. по тел/факс 25697. По вопросам правил </w:t>
      </w:r>
      <w:r w:rsidR="00BD5F16">
        <w:rPr>
          <w:rFonts w:ascii="Times New Roman" w:hAnsi="Times New Roman" w:cs="Times New Roman"/>
          <w:sz w:val="24"/>
          <w:szCs w:val="24"/>
        </w:rPr>
        <w:t>видов соревнования обр</w:t>
      </w:r>
      <w:proofErr w:type="gramStart"/>
      <w:r w:rsidR="00BD5F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D5F16">
        <w:rPr>
          <w:rFonts w:ascii="Times New Roman" w:hAnsi="Times New Roman" w:cs="Times New Roman"/>
          <w:sz w:val="24"/>
          <w:szCs w:val="24"/>
        </w:rPr>
        <w:t>ел. 896</w:t>
      </w:r>
      <w:r w:rsidR="00BD5F16" w:rsidRPr="00C81E6D">
        <w:rPr>
          <w:rFonts w:ascii="Times New Roman" w:hAnsi="Times New Roman" w:cs="Times New Roman"/>
          <w:sz w:val="24"/>
          <w:szCs w:val="24"/>
        </w:rPr>
        <w:t>81522426</w:t>
      </w:r>
      <w:r w:rsidRPr="009F053A">
        <w:rPr>
          <w:rFonts w:ascii="Times New Roman" w:hAnsi="Times New Roman" w:cs="Times New Roman"/>
          <w:sz w:val="24"/>
          <w:szCs w:val="24"/>
        </w:rPr>
        <w:t xml:space="preserve"> – учитель физкультуры Тихонов Иван Владиславович.</w:t>
      </w:r>
    </w:p>
    <w:p w:rsidR="007819C9" w:rsidRDefault="007819C9" w:rsidP="007819C9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92A22" w:rsidRDefault="00C92A22" w:rsidP="007819C9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92A22" w:rsidRPr="009F053A" w:rsidRDefault="00C92A22" w:rsidP="007819C9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3627B" w:rsidRPr="009F053A" w:rsidRDefault="0093627B" w:rsidP="0093627B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3A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</w:t>
      </w:r>
    </w:p>
    <w:p w:rsidR="0093627B" w:rsidRPr="009F053A" w:rsidRDefault="0093627B" w:rsidP="0093627B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93627B" w:rsidRPr="009F053A" w:rsidRDefault="0093627B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3627B" w:rsidRPr="009F053A" w:rsidRDefault="00A703DF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F16" w:rsidRPr="00BD5F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27B" w:rsidRPr="009F053A" w:rsidRDefault="0093627B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3627B" w:rsidRPr="009F053A" w:rsidRDefault="0093627B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3627B" w:rsidRPr="009F053A" w:rsidRDefault="0093627B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3627B" w:rsidRDefault="0093627B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25DC" w:rsidRDefault="004125DC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25DC" w:rsidRDefault="004125DC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25DC" w:rsidRPr="009F053A" w:rsidRDefault="004125DC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3627B" w:rsidRDefault="0093627B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125DC" w:rsidRDefault="004125DC" w:rsidP="00F2482F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F64C8" w:rsidRPr="0017621C" w:rsidRDefault="002F64C8" w:rsidP="002F6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6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улусного конкурса «Игры предков» среди агрошкол улуса</w:t>
      </w: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6 декабря 2019 г.</w:t>
      </w: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МБОУ «</w:t>
      </w:r>
      <w:proofErr w:type="spellStart"/>
      <w:r>
        <w:rPr>
          <w:rFonts w:ascii="Times New Roman" w:hAnsi="Times New Roman" w:cs="Times New Roman"/>
        </w:rPr>
        <w:t>Арылахская</w:t>
      </w:r>
      <w:proofErr w:type="spellEnd"/>
      <w:r>
        <w:rPr>
          <w:rFonts w:ascii="Times New Roman" w:hAnsi="Times New Roman" w:cs="Times New Roman"/>
        </w:rPr>
        <w:t xml:space="preserve"> агротехнологическая СОШ им. </w:t>
      </w:r>
      <w:proofErr w:type="spellStart"/>
      <w:r>
        <w:rPr>
          <w:rFonts w:ascii="Times New Roman" w:hAnsi="Times New Roman" w:cs="Times New Roman"/>
        </w:rPr>
        <w:t>Л.Попова</w:t>
      </w:r>
      <w:proofErr w:type="spellEnd"/>
      <w:r>
        <w:rPr>
          <w:rFonts w:ascii="Times New Roman" w:hAnsi="Times New Roman" w:cs="Times New Roman"/>
        </w:rPr>
        <w:t>»</w:t>
      </w: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 таблица</w:t>
      </w: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"/>
        <w:gridCol w:w="1033"/>
        <w:gridCol w:w="659"/>
        <w:gridCol w:w="792"/>
        <w:gridCol w:w="792"/>
        <w:gridCol w:w="753"/>
        <w:gridCol w:w="607"/>
        <w:gridCol w:w="790"/>
        <w:gridCol w:w="745"/>
        <w:gridCol w:w="634"/>
        <w:gridCol w:w="592"/>
        <w:gridCol w:w="722"/>
        <w:gridCol w:w="518"/>
        <w:gridCol w:w="591"/>
      </w:tblGrid>
      <w:tr w:rsidR="002F64C8" w:rsidTr="00EE1ED2">
        <w:tc>
          <w:tcPr>
            <w:tcW w:w="489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5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381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визитка</w:t>
            </w:r>
          </w:p>
        </w:tc>
        <w:tc>
          <w:tcPr>
            <w:tcW w:w="1161" w:type="dxa"/>
          </w:tcPr>
          <w:p w:rsidR="002F64C8" w:rsidRDefault="002F64C8" w:rsidP="00EE1E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Олонхону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толоруу</w:t>
            </w:r>
            <w:proofErr w:type="spellEnd"/>
          </w:p>
        </w:tc>
        <w:tc>
          <w:tcPr>
            <w:tcW w:w="1160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Хаамыска</w:t>
            </w:r>
            <w:proofErr w:type="spellEnd"/>
          </w:p>
        </w:tc>
        <w:tc>
          <w:tcPr>
            <w:tcW w:w="1097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Хабылык</w:t>
            </w:r>
            <w:proofErr w:type="spellEnd"/>
          </w:p>
        </w:tc>
        <w:tc>
          <w:tcPr>
            <w:tcW w:w="950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эргиир</w:t>
            </w:r>
            <w:proofErr w:type="spellEnd"/>
          </w:p>
        </w:tc>
        <w:tc>
          <w:tcPr>
            <w:tcW w:w="1157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Ойбонтон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уулаа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ын</w:t>
            </w:r>
            <w:proofErr w:type="spellEnd"/>
          </w:p>
        </w:tc>
        <w:tc>
          <w:tcPr>
            <w:tcW w:w="1083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Көтөх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ына5ы </w:t>
            </w:r>
            <w:proofErr w:type="spellStart"/>
            <w:r>
              <w:rPr>
                <w:rFonts w:ascii="Times New Roman" w:hAnsi="Times New Roman" w:cs="Times New Roman"/>
              </w:rPr>
              <w:t>туруоруу</w:t>
            </w:r>
            <w:proofErr w:type="spellEnd"/>
          </w:p>
        </w:tc>
        <w:tc>
          <w:tcPr>
            <w:tcW w:w="973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тэбии</w:t>
            </w:r>
            <w:proofErr w:type="spellEnd"/>
          </w:p>
        </w:tc>
        <w:tc>
          <w:tcPr>
            <w:tcW w:w="938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наарта</w:t>
            </w:r>
            <w:proofErr w:type="spellEnd"/>
          </w:p>
        </w:tc>
        <w:tc>
          <w:tcPr>
            <w:tcW w:w="1050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чыысхай</w:t>
            </w:r>
            <w:proofErr w:type="spellEnd"/>
          </w:p>
        </w:tc>
        <w:tc>
          <w:tcPr>
            <w:tcW w:w="874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72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F64C8" w:rsidTr="00EE1ED2">
        <w:tc>
          <w:tcPr>
            <w:tcW w:w="489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</w:tcPr>
          <w:p w:rsidR="002F64C8" w:rsidRDefault="002F64C8" w:rsidP="00EE1E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Арылахская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АСОШ им. </w:t>
            </w:r>
            <w:proofErr w:type="spellStart"/>
            <w:r>
              <w:rPr>
                <w:rFonts w:ascii="Times New Roman" w:hAnsi="Times New Roman" w:cs="Times New Roman"/>
              </w:rPr>
              <w:t>Л.Попова</w:t>
            </w:r>
            <w:proofErr w:type="spellEnd"/>
          </w:p>
        </w:tc>
        <w:tc>
          <w:tcPr>
            <w:tcW w:w="1381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61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60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7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50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57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83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73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38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50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4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72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  <w:tr w:rsidR="002F64C8" w:rsidTr="00EE1ED2">
        <w:tc>
          <w:tcPr>
            <w:tcW w:w="489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2F64C8" w:rsidRDefault="002F64C8" w:rsidP="00EE1E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Бордонская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1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1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60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97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50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57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3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73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8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50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4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2F64C8" w:rsidTr="00EE1ED2">
        <w:tc>
          <w:tcPr>
            <w:tcW w:w="489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</w:tcPr>
          <w:p w:rsidR="002F64C8" w:rsidRDefault="002F64C8" w:rsidP="00EE1E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Кюндяинская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</w:rPr>
              <w:t>Б.Н.Егорова</w:t>
            </w:r>
            <w:proofErr w:type="spellEnd"/>
          </w:p>
        </w:tc>
        <w:tc>
          <w:tcPr>
            <w:tcW w:w="1381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61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60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97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50" w:type="dxa"/>
          </w:tcPr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57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83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73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38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50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74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72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2F64C8" w:rsidTr="00EE1ED2">
        <w:tc>
          <w:tcPr>
            <w:tcW w:w="489" w:type="dxa"/>
          </w:tcPr>
          <w:p w:rsidR="002F64C8" w:rsidRDefault="002F64C8" w:rsidP="00EE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2F64C8" w:rsidRDefault="002F64C8" w:rsidP="00EE1E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Куокунинская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81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61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0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97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50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57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83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73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38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0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74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  <w:p w:rsidR="002F64C8" w:rsidRPr="003263D2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:rsidR="002F64C8" w:rsidRPr="0017621C" w:rsidRDefault="002F64C8" w:rsidP="00EE1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</w:tr>
    </w:tbl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</w:p>
    <w:p w:rsidR="002F64C8" w:rsidRPr="00143CE7" w:rsidRDefault="002F64C8" w:rsidP="002F64C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/Тихонов И.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/</w:t>
      </w:r>
    </w:p>
    <w:p w:rsidR="002F64C8" w:rsidRPr="002F64C8" w:rsidRDefault="002F64C8" w:rsidP="005F13D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F64C8" w:rsidRPr="002F64C8" w:rsidSect="00A8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140"/>
    <w:multiLevelType w:val="hybridMultilevel"/>
    <w:tmpl w:val="ECFABE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DD065C"/>
    <w:multiLevelType w:val="hybridMultilevel"/>
    <w:tmpl w:val="7D524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F240C"/>
    <w:multiLevelType w:val="hybridMultilevel"/>
    <w:tmpl w:val="33E8D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773F95"/>
    <w:multiLevelType w:val="hybridMultilevel"/>
    <w:tmpl w:val="D26E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0"/>
    <w:rsid w:val="000B670A"/>
    <w:rsid w:val="002014DA"/>
    <w:rsid w:val="00281078"/>
    <w:rsid w:val="002F64C8"/>
    <w:rsid w:val="00375CCC"/>
    <w:rsid w:val="003B5285"/>
    <w:rsid w:val="004125DC"/>
    <w:rsid w:val="004D6426"/>
    <w:rsid w:val="005564B3"/>
    <w:rsid w:val="00563061"/>
    <w:rsid w:val="005C29C2"/>
    <w:rsid w:val="005C7ECF"/>
    <w:rsid w:val="005F13D5"/>
    <w:rsid w:val="0064199E"/>
    <w:rsid w:val="006472A7"/>
    <w:rsid w:val="00711F1A"/>
    <w:rsid w:val="0076371E"/>
    <w:rsid w:val="007819C9"/>
    <w:rsid w:val="008E00E2"/>
    <w:rsid w:val="008E247F"/>
    <w:rsid w:val="00920A99"/>
    <w:rsid w:val="0093627B"/>
    <w:rsid w:val="0096717A"/>
    <w:rsid w:val="009705D9"/>
    <w:rsid w:val="00976084"/>
    <w:rsid w:val="009F053A"/>
    <w:rsid w:val="00A11DA0"/>
    <w:rsid w:val="00A703DF"/>
    <w:rsid w:val="00A874E6"/>
    <w:rsid w:val="00B16AE4"/>
    <w:rsid w:val="00BD5F16"/>
    <w:rsid w:val="00BF2CB2"/>
    <w:rsid w:val="00C81E6D"/>
    <w:rsid w:val="00C92A22"/>
    <w:rsid w:val="00E17A0D"/>
    <w:rsid w:val="00F2482F"/>
    <w:rsid w:val="00F57BB8"/>
    <w:rsid w:val="00FB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A0"/>
    <w:pPr>
      <w:ind w:left="720"/>
      <w:contextualSpacing/>
    </w:pPr>
  </w:style>
  <w:style w:type="paragraph" w:styleId="a4">
    <w:name w:val="No Spacing"/>
    <w:uiPriority w:val="1"/>
    <w:qFormat/>
    <w:rsid w:val="00A703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F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A0"/>
    <w:pPr>
      <w:ind w:left="720"/>
      <w:contextualSpacing/>
    </w:pPr>
  </w:style>
  <w:style w:type="paragraph" w:styleId="a4">
    <w:name w:val="No Spacing"/>
    <w:uiPriority w:val="1"/>
    <w:qFormat/>
    <w:rsid w:val="00A703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F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DEFC-81B2-4DDE-AD1E-24AFDA7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MOUO</cp:lastModifiedBy>
  <cp:revision>7</cp:revision>
  <cp:lastPrinted>2019-11-07T00:04:00Z</cp:lastPrinted>
  <dcterms:created xsi:type="dcterms:W3CDTF">2019-09-18T01:08:00Z</dcterms:created>
  <dcterms:modified xsi:type="dcterms:W3CDTF">2020-04-21T08:06:00Z</dcterms:modified>
</cp:coreProperties>
</file>