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D9" w:rsidRPr="001E5AFD" w:rsidRDefault="003B0CD9" w:rsidP="003B0CD9">
      <w:pPr>
        <w:shd w:val="clear" w:color="auto" w:fill="F4EFE9"/>
        <w:spacing w:after="0" w:line="378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1E5AFD"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ru-RU"/>
        </w:rPr>
        <w:t>О проведении виртуального этапа педагогической ярмарки «Сельская школа &amp; Образовательная марка»</w:t>
      </w:r>
    </w:p>
    <w:p w:rsidR="003B0CD9" w:rsidRDefault="003B0CD9" w:rsidP="003B0CD9">
      <w:pPr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3B0CD9" w:rsidRDefault="003B0CD9" w:rsidP="003B0CD9">
      <w:pPr>
        <w:ind w:firstLine="708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Министерство образования РС (Я),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АОУ ДПО РС (Я) «</w:t>
      </w: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Институт развития образования и повышения квалификации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им. С.Н.Донского-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II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</w:t>
      </w: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Управление образования МР «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Мегино-Кангаласский улус</w:t>
      </w: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», Информационно-образовательный центр «Круг», Ассоциация «Эврика-Кэриэн-Уhуйуу» проводят </w:t>
      </w:r>
      <w:r w:rsidRPr="001E5AF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виртуальный этап</w:t>
      </w: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педагогической ярмарки «Сельская школа &amp; Образовательная марка - 201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</w:t>
      </w: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».</w:t>
      </w:r>
    </w:p>
    <w:p w:rsidR="003B0CD9" w:rsidRDefault="003B0CD9" w:rsidP="003B0CD9">
      <w:pPr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1E5AF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Участники ярмарки: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</w:p>
    <w:p w:rsidR="003B0CD9" w:rsidRDefault="003B0CD9" w:rsidP="003B0CD9">
      <w:pPr>
        <w:pStyle w:val="a3"/>
        <w:numPr>
          <w:ilvl w:val="0"/>
          <w:numId w:val="2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B0C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Образовательные организации, </w:t>
      </w:r>
    </w:p>
    <w:p w:rsidR="003B0CD9" w:rsidRDefault="003B0CD9" w:rsidP="003B0CD9">
      <w:pPr>
        <w:pStyle w:val="a3"/>
        <w:numPr>
          <w:ilvl w:val="0"/>
          <w:numId w:val="2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B0C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молодежные, родительские, детские и другие общественные организации,</w:t>
      </w:r>
    </w:p>
    <w:p w:rsidR="003B0CD9" w:rsidRDefault="003B0CD9" w:rsidP="003B0CD9">
      <w:pPr>
        <w:pStyle w:val="a3"/>
        <w:numPr>
          <w:ilvl w:val="0"/>
          <w:numId w:val="2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B0C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профессиональные сообщества,</w:t>
      </w:r>
    </w:p>
    <w:p w:rsidR="003B0CD9" w:rsidRDefault="003B0CD9" w:rsidP="003B0CD9">
      <w:pPr>
        <w:pStyle w:val="a3"/>
        <w:numPr>
          <w:ilvl w:val="0"/>
          <w:numId w:val="2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B0C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учреждения культуры,</w:t>
      </w:r>
    </w:p>
    <w:p w:rsidR="003B0CD9" w:rsidRDefault="003B0CD9" w:rsidP="003B0CD9">
      <w:pPr>
        <w:pStyle w:val="a3"/>
        <w:numPr>
          <w:ilvl w:val="0"/>
          <w:numId w:val="2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B0C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органы территориального самоуправления в лице комитетов, центров,</w:t>
      </w:r>
    </w:p>
    <w:p w:rsidR="003B0CD9" w:rsidRDefault="003B0CD9" w:rsidP="003B0CD9">
      <w:pPr>
        <w:pStyle w:val="a3"/>
        <w:numPr>
          <w:ilvl w:val="0"/>
          <w:numId w:val="2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B0C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средства массовой информации,</w:t>
      </w:r>
    </w:p>
    <w:p w:rsidR="003B0CD9" w:rsidRPr="003B0CD9" w:rsidRDefault="003B0CD9" w:rsidP="003B0CD9">
      <w:pPr>
        <w:pStyle w:val="a3"/>
        <w:numPr>
          <w:ilvl w:val="0"/>
          <w:numId w:val="2"/>
        </w:numPr>
        <w:jc w:val="both"/>
      </w:pPr>
      <w:r w:rsidRPr="003B0C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физические и юридические лица, </w:t>
      </w: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заинтересованные в образовании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B0CD9" w:rsidRPr="001E5AFD" w:rsidRDefault="003B0CD9" w:rsidP="003B0CD9">
      <w:pPr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E5AF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Идея ярмарки</w:t>
      </w: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выражается в реализации Национальной образовательной инициативы «Наша новая школа» и Концепции социокультурной модернизации образования в Республике Саха (Якутия), играющей ключевую роль в целенаправленном формировании ценностных ориентаций, норм, установок и стереотипов поведения населения.</w:t>
      </w:r>
    </w:p>
    <w:p w:rsidR="003B0CD9" w:rsidRDefault="003B0CD9" w:rsidP="003B0CD9">
      <w:pPr>
        <w:ind w:firstLine="708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Образование становится системообразующим институтом в социальной консолидации общества. Учет эффектов социокультурной модернизации образования позволит в дальнейшем проектировать программы долгосрочного социально-экономического развития, опирающиеся на реальный анализ социокультурной ситуации и, следовательно, соответствующие реальному положению дел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B0CD9" w:rsidRDefault="003B0CD9" w:rsidP="003B0CD9">
      <w:pPr>
        <w:ind w:firstLine="708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AF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Цель  Ярмарки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: </w:t>
      </w:r>
      <w:r w:rsidRPr="003B0CD9">
        <w:rPr>
          <w:rFonts w:ascii="Tahoma" w:eastAsia="Times New Roman" w:hAnsi="Tahoma" w:cs="Tahoma"/>
          <w:bCs/>
          <w:color w:val="333333"/>
          <w:sz w:val="18"/>
          <w:szCs w:val="18"/>
          <w:lang w:eastAsia="ru-RU"/>
        </w:rPr>
        <w:t>П</w:t>
      </w: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оиск путей развития образовательных организаций через: </w:t>
      </w:r>
    </w:p>
    <w:p w:rsidR="003B0CD9" w:rsidRPr="003B0CD9" w:rsidRDefault="003B0CD9" w:rsidP="003B0CD9">
      <w:pPr>
        <w:pStyle w:val="a3"/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B0C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оформление современного представления о качестве образования  и индикаторов и регламентов его оценки; </w:t>
      </w:r>
    </w:p>
    <w:p w:rsidR="003B0CD9" w:rsidRPr="003B0CD9" w:rsidRDefault="003B0CD9" w:rsidP="003B0CD9">
      <w:pPr>
        <w:pStyle w:val="a3"/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B0C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усиление влияния инновационных процессов в образовании на социально-экономическое развитие региона; </w:t>
      </w:r>
    </w:p>
    <w:p w:rsidR="003B0CD9" w:rsidRPr="003B0CD9" w:rsidRDefault="003B0CD9" w:rsidP="003B0CD9">
      <w:pPr>
        <w:pStyle w:val="a3"/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интеграци</w:t>
      </w:r>
      <w:r w:rsid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ю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образования и общества, </w:t>
      </w:r>
      <w:r w:rsidRPr="003B0C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развитие общественного управления образованием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;</w:t>
      </w:r>
    </w:p>
    <w:p w:rsidR="003B0CD9" w:rsidRPr="003B0CD9" w:rsidRDefault="00A56E6B" w:rsidP="003B0CD9">
      <w:pPr>
        <w:pStyle w:val="a3"/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определение и обсуждение приоритетных направлений образовательной политики</w:t>
      </w:r>
      <w:r w:rsidR="00ED328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3B0C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формирование содержательных линий </w:t>
      </w:r>
      <w:r w:rsidR="003B0CD9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XIII</w:t>
      </w:r>
      <w:r w:rsidR="003B0C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съезда учителей и педагогической общественности РС (Я)</w:t>
      </w:r>
      <w:r w:rsidR="003B0CD9" w:rsidRPr="003B0CD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B0CD9" w:rsidRDefault="004C7F05" w:rsidP="004C7F05">
      <w:pPr>
        <w:ind w:firstLine="708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AF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Образовательные приоритеты</w:t>
      </w: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="003B0CD9"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Ярмарки можно назвать механизмами регулирования инновационной деятельности в образовании и механизмами развития образования:</w:t>
      </w:r>
    </w:p>
    <w:p w:rsidR="004C7F05" w:rsidRDefault="004C7F05" w:rsidP="004C7F05">
      <w:pPr>
        <w:pStyle w:val="a3"/>
        <w:numPr>
          <w:ilvl w:val="0"/>
          <w:numId w:val="8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Аккумуляция ресурсов </w:t>
      </w:r>
      <w:r w:rsidR="003B0CD9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инновационных образовательных проектов и программ.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4C7F05" w:rsidRDefault="003B0CD9" w:rsidP="004C7F05">
      <w:pPr>
        <w:pStyle w:val="a3"/>
        <w:numPr>
          <w:ilvl w:val="0"/>
          <w:numId w:val="8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Стимулирование инноваций через инвестирование культурно-образовательных инициатив, исходя из перспективности и актуальности проектной проблематики для социально-экономического развития республики. </w:t>
      </w:r>
    </w:p>
    <w:p w:rsidR="004C7F05" w:rsidRDefault="003B0CD9" w:rsidP="004C7F05">
      <w:pPr>
        <w:pStyle w:val="a3"/>
        <w:numPr>
          <w:ilvl w:val="0"/>
          <w:numId w:val="8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Трансформация правовой базы инновационных процессов.</w:t>
      </w:r>
      <w:r w:rsidR="004C7F05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4C7F05" w:rsidRDefault="003B0CD9" w:rsidP="004C7F05">
      <w:pPr>
        <w:pStyle w:val="a3"/>
        <w:numPr>
          <w:ilvl w:val="0"/>
          <w:numId w:val="8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Формирование инновационного повышения квалификации через сетевое образование педагогов и школу сетевой экспертизы </w:t>
      </w:r>
      <w:r w:rsid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(с учетом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виртуально</w:t>
      </w:r>
      <w:r w:rsid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этап</w:t>
      </w:r>
      <w:r w:rsid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Ярмарки</w:t>
      </w:r>
      <w:r w:rsid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r w:rsidR="004C7F05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4C7F05" w:rsidRDefault="003B0CD9" w:rsidP="004C7F05">
      <w:pPr>
        <w:pStyle w:val="a3"/>
        <w:numPr>
          <w:ilvl w:val="0"/>
          <w:numId w:val="8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Регулирование социально-экономической направленности инноваций, основанное на представлении о системе образования как модели гражданского общества, правового государства и рыночной экономики, отражающее идею повышения качества образования как ресурса социализации и повышения благосостояния граждан через систему образования, предполагающее образовательную поддержку социально-экономических процессов.</w:t>
      </w:r>
    </w:p>
    <w:p w:rsidR="004C7F05" w:rsidRDefault="003B0CD9" w:rsidP="004C7F05">
      <w:pPr>
        <w:pStyle w:val="a3"/>
        <w:numPr>
          <w:ilvl w:val="0"/>
          <w:numId w:val="8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Развитие институтов общественного управления и образовательной политики.</w:t>
      </w:r>
      <w:r w:rsidR="004C7F05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3B0CD9" w:rsidRPr="004C7F05" w:rsidRDefault="003B0CD9" w:rsidP="004C7F05">
      <w:pPr>
        <w:pStyle w:val="a3"/>
        <w:numPr>
          <w:ilvl w:val="0"/>
          <w:numId w:val="8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Ориентация мониторинговых исследований на оформление гражданского заказа системе образования.</w:t>
      </w:r>
    </w:p>
    <w:p w:rsidR="003B0CD9" w:rsidRDefault="004C7F05" w:rsidP="004C7F05">
      <w:pPr>
        <w:ind w:firstLine="708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Ярмарка я</w:t>
      </w:r>
      <w:r w:rsidR="003B0CD9"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вляется местом экспертного диалога государства и общества. Логическая цепочка в этом аспекте: независимая оценка качества образования – экспертиза – школа общественных управляющих </w:t>
      </w:r>
      <w:r w:rsidR="003B0CD9"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образованием. Поэтому Ярмарка перестает быть просто педагогическим форумом и становится образовательной и инвестиционной. </w:t>
      </w:r>
    </w:p>
    <w:p w:rsidR="004C7F05" w:rsidRDefault="004C7F05" w:rsidP="004C7F05">
      <w:pPr>
        <w:ind w:firstLine="708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AF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Очная Ярмарка</w:t>
      </w:r>
      <w:r w:rsidR="003B0CD9" w:rsidRPr="001E5AF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,</w:t>
      </w:r>
      <w:r w:rsidR="003B0CD9"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как итоговое сетевое событие, пройдет с 29 июня по 1 июля т.г. в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Мегино-Кангаласском</w:t>
      </w:r>
      <w:r w:rsidR="003B0CD9"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улусе.</w:t>
      </w:r>
    </w:p>
    <w:p w:rsidR="003B0CD9" w:rsidRDefault="003B0CD9" w:rsidP="004C7F05">
      <w:pPr>
        <w:ind w:firstLine="708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 </w:t>
      </w:r>
      <w:r w:rsid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</w:t>
      </w: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 мая начинает свою работу виртуальный экспертно-проектный образовательный этап ярмарки.</w:t>
      </w:r>
    </w:p>
    <w:p w:rsidR="003B0CD9" w:rsidRDefault="004C7F05" w:rsidP="004C7F05">
      <w:pPr>
        <w:ind w:firstLine="708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1E5AF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Правила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r w:rsidR="003B0CD9"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="003B0CD9" w:rsidRPr="001E5AF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виртуального этапа Ярмарки:</w:t>
      </w:r>
    </w:p>
    <w:p w:rsidR="004C7F05" w:rsidRDefault="004C7F05" w:rsidP="004C7F05">
      <w:pPr>
        <w:pStyle w:val="a3"/>
        <w:numPr>
          <w:ilvl w:val="0"/>
          <w:numId w:val="9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Сроки Виртуального этапа </w:t>
      </w:r>
      <w:r w:rsidR="003B0CD9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Ярмарки: с 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</w:t>
      </w:r>
      <w:r w:rsidR="003B0CD9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 мая по 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</w:t>
      </w:r>
      <w:r w:rsidR="003B0CD9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 июня 201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</w:t>
      </w:r>
      <w:r w:rsidR="003B0CD9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г.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4C7F05" w:rsidRDefault="003B0CD9" w:rsidP="004C7F05">
      <w:pPr>
        <w:pStyle w:val="a3"/>
        <w:numPr>
          <w:ilvl w:val="0"/>
          <w:numId w:val="9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 </w:t>
      </w:r>
      <w:r w:rsid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 мая начинается прием заявок и проектов для участия в Ярмарке.</w:t>
      </w:r>
      <w:r w:rsidR="004C7F05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4C7F05" w:rsidRDefault="003B0CD9" w:rsidP="004C7F05">
      <w:pPr>
        <w:pStyle w:val="a3"/>
        <w:numPr>
          <w:ilvl w:val="0"/>
          <w:numId w:val="9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 </w:t>
      </w:r>
      <w:r w:rsid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0 мая начинается установочная программа виртуального этапа. </w:t>
      </w:r>
    </w:p>
    <w:p w:rsidR="004C7F05" w:rsidRDefault="003B0CD9" w:rsidP="004C7F05">
      <w:pPr>
        <w:pStyle w:val="a3"/>
        <w:numPr>
          <w:ilvl w:val="1"/>
          <w:numId w:val="9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ходе установочной программы, исходя из тематики заявленных проектов, формируются образовательные программы, на основании которых будут определены образовательные программы и номинации очной Ярмарки.</w:t>
      </w:r>
      <w:r w:rsidR="004C7F05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4C7F05" w:rsidRDefault="003B0CD9" w:rsidP="004C7F05">
      <w:pPr>
        <w:pStyle w:val="a3"/>
        <w:numPr>
          <w:ilvl w:val="0"/>
          <w:numId w:val="9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 время виртуального этапа будет проходить дистанционное повышение квалификации: </w:t>
      </w:r>
    </w:p>
    <w:p w:rsidR="004C7F05" w:rsidRDefault="003B0CD9" w:rsidP="004C7F05">
      <w:pPr>
        <w:pStyle w:val="a3"/>
        <w:numPr>
          <w:ilvl w:val="1"/>
          <w:numId w:val="9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установочная программа (инвариантный блок); </w:t>
      </w:r>
    </w:p>
    <w:p w:rsidR="004C7F05" w:rsidRDefault="003B0CD9" w:rsidP="004C7F05">
      <w:pPr>
        <w:pStyle w:val="a3"/>
        <w:numPr>
          <w:ilvl w:val="1"/>
          <w:numId w:val="9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проблемные семинары по образовательным программам, сформированным в ходе виртуального этапа Ярмарки;</w:t>
      </w:r>
      <w:r w:rsidR="004C7F05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4C7F05" w:rsidRDefault="003B0CD9" w:rsidP="004C7F05">
      <w:pPr>
        <w:pStyle w:val="a3"/>
        <w:numPr>
          <w:ilvl w:val="1"/>
          <w:numId w:val="9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общественная экспертиза образовательной деятельности.</w:t>
      </w:r>
      <w:r w:rsidR="004C7F05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4C7F05" w:rsidRDefault="003B0CD9" w:rsidP="004C7F05">
      <w:pPr>
        <w:pStyle w:val="a3"/>
        <w:numPr>
          <w:ilvl w:val="0"/>
          <w:numId w:val="9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Образовательные программы нацелены на развитие проектов участников и выход на совместные социокультурные проекты.</w:t>
      </w:r>
      <w:r w:rsidR="004C7F05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3B0CD9" w:rsidRPr="004C7F05" w:rsidRDefault="003B0CD9" w:rsidP="004C7F05">
      <w:pPr>
        <w:pStyle w:val="a3"/>
        <w:numPr>
          <w:ilvl w:val="0"/>
          <w:numId w:val="9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итогам виртуального этапа будет разыгран первый грант Министерства образования РС (Я).</w:t>
      </w:r>
    </w:p>
    <w:p w:rsidR="003B0CD9" w:rsidRDefault="004C7F05" w:rsidP="004C7F05">
      <w:pPr>
        <w:ind w:firstLine="708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1E5AF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Условия участия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r w:rsidR="003B0CD9" w:rsidRPr="001E5AF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 Ярмарке:</w:t>
      </w:r>
    </w:p>
    <w:p w:rsidR="004C7F05" w:rsidRDefault="004C7F05" w:rsidP="004C7F05">
      <w:pPr>
        <w:pStyle w:val="a3"/>
        <w:numPr>
          <w:ilvl w:val="0"/>
          <w:numId w:val="10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Регистрация муниципальных управлений образования в виртуальном этапе дает право участия (без дополнительных взносов</w:t>
      </w:r>
      <w:r w:rsidR="003B0CD9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 в очном этапе ярмарки, который проводится с 29 июня по 1 июля 201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</w:t>
      </w:r>
      <w:r w:rsidR="003B0CD9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г.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905934" w:rsidRPr="00905934" w:rsidRDefault="003B0CD9" w:rsidP="004C7F05">
      <w:pPr>
        <w:pStyle w:val="a3"/>
        <w:numPr>
          <w:ilvl w:val="0"/>
          <w:numId w:val="10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Заявки, проекты и электронную копию квитанции (или копию платежного поручения) об оплате организационных взносов отправлять по адресу:</w:t>
      </w:r>
      <w:r w:rsid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90593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mk</w:t>
      </w:r>
      <w:r w:rsidR="00905934" w:rsidRPr="0090593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</w:t>
      </w:r>
      <w:r w:rsidR="00905934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soo</w:t>
      </w:r>
      <w:r w:rsidR="00905934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@yandex.ru</w:t>
      </w:r>
      <w:r w:rsidR="00905934" w:rsidRPr="0090593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905934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и (дублировать) 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iroipk.</w:t>
      </w:r>
      <w:r w:rsidR="004C7F05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sakha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@gmail.com </w:t>
      </w:r>
      <w:r w:rsidR="004C7F05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905934" w:rsidRPr="00905934" w:rsidRDefault="003B0CD9" w:rsidP="004C7F05">
      <w:pPr>
        <w:pStyle w:val="a3"/>
        <w:numPr>
          <w:ilvl w:val="0"/>
          <w:numId w:val="10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0593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Адрес сайта виртуального этапа ярмарки:</w:t>
      </w:r>
      <w:r w:rsidR="00905934" w:rsidRPr="0090593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90593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Раздел «Виртуальный этап – 201</w:t>
      </w:r>
      <w:r w:rsidR="00905934" w:rsidRPr="0090593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</w:t>
      </w:r>
      <w:r w:rsidRPr="0090593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сайта </w:t>
      </w:r>
      <w:hyperlink r:id="rId6" w:history="1">
        <w:r w:rsidR="004C7F05" w:rsidRPr="00905934">
          <w:rPr>
            <w:rStyle w:val="a4"/>
            <w:rFonts w:ascii="Tahoma" w:eastAsia="Times New Roman" w:hAnsi="Tahoma" w:cs="Tahoma"/>
            <w:sz w:val="18"/>
            <w:szCs w:val="18"/>
            <w:lang w:eastAsia="ru-RU"/>
          </w:rPr>
          <w:t>http://seloschool.jimdo.com/</w:t>
        </w:r>
      </w:hyperlink>
    </w:p>
    <w:p w:rsidR="00905934" w:rsidRPr="00905934" w:rsidRDefault="004C7F05" w:rsidP="004C7F05">
      <w:pPr>
        <w:pStyle w:val="a3"/>
        <w:numPr>
          <w:ilvl w:val="0"/>
          <w:numId w:val="10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3B0CD9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каждого проекта, участвующего в виртуальном этапе, обязательно наличие сайта, так как полные версии проектов будут рассматриваться экспертами на сайтах участников.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905934" w:rsidRDefault="003B0CD9" w:rsidP="004C7F05">
      <w:pPr>
        <w:pStyle w:val="a3"/>
        <w:numPr>
          <w:ilvl w:val="0"/>
          <w:numId w:val="10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Телефоны для справок:</w:t>
      </w:r>
      <w:r w:rsidR="004C7F05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905934" w:rsidRDefault="003B0CD9" w:rsidP="00905934">
      <w:pPr>
        <w:pStyle w:val="a3"/>
        <w:numPr>
          <w:ilvl w:val="1"/>
          <w:numId w:val="10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ИРО и ПК РС (Я) - 8(4112) 42-54-81;</w:t>
      </w:r>
      <w:r w:rsidR="004C7F05"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3B0CD9" w:rsidRPr="004C7F05" w:rsidRDefault="003B0CD9" w:rsidP="00905934">
      <w:pPr>
        <w:pStyle w:val="a3"/>
        <w:numPr>
          <w:ilvl w:val="1"/>
          <w:numId w:val="10"/>
        </w:numPr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УО </w:t>
      </w:r>
      <w:r w:rsidR="0090593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Мегино-Кангаласского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улуса - 8(411</w:t>
      </w:r>
      <w:r w:rsidR="0090593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43</w:t>
      </w:r>
      <w:r w:rsidRPr="004C7F0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) </w:t>
      </w:r>
      <w:r w:rsidR="0090593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43-006.</w:t>
      </w:r>
    </w:p>
    <w:p w:rsidR="003B0CD9" w:rsidRDefault="00905934" w:rsidP="00905934">
      <w:pPr>
        <w:ind w:firstLine="708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5AF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Организационный взнос</w:t>
      </w:r>
      <w:r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с каждого муниципального управления образования (при условии подачи заявки до 5 июня) – 15 000 рублей;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3B0CD9" w:rsidRPr="001E5AF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5 июня – 20 000 рублей.</w:t>
      </w:r>
    </w:p>
    <w:p w:rsidR="007A6CC8" w:rsidRDefault="007A6CC8">
      <w:pP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3B0CD9" w:rsidRDefault="00905934" w:rsidP="00905934">
      <w:pPr>
        <w:ind w:firstLine="708"/>
        <w:jc w:val="both"/>
        <w:rPr>
          <w:rFonts w:ascii="Trebuchet MS" w:eastAsia="Times New Roman" w:hAnsi="Trebuchet MS" w:cs="Times New Roman"/>
          <w:bCs/>
          <w:color w:val="333333"/>
          <w:sz w:val="24"/>
          <w:szCs w:val="24"/>
          <w:lang w:eastAsia="ru-RU"/>
        </w:rPr>
      </w:pPr>
      <w:r w:rsidRPr="001E5AF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Реквизиты для оплаты взноса муниципальных управлений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B0CD9" w:rsidRPr="001E5AF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образования</w:t>
      </w:r>
    </w:p>
    <w:p w:rsidR="00905934" w:rsidRPr="00905934" w:rsidRDefault="007A6CC8" w:rsidP="00905934">
      <w:pPr>
        <w:ind w:firstLine="708"/>
        <w:jc w:val="both"/>
        <w:rPr>
          <w:rFonts w:ascii="Trebuchet MS" w:eastAsia="Times New Roman" w:hAnsi="Trebuchet MS" w:cs="Times New Roman"/>
          <w:bCs/>
          <w:color w:val="333333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bCs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489687" cy="451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822" cy="450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934" w:rsidRDefault="00905934" w:rsidP="00905934">
      <w:pPr>
        <w:ind w:firstLine="708"/>
        <w:jc w:val="both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sectPr w:rsidR="0090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4E26"/>
    <w:multiLevelType w:val="multilevel"/>
    <w:tmpl w:val="AA5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427D4"/>
    <w:multiLevelType w:val="hybridMultilevel"/>
    <w:tmpl w:val="4A389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0866C5"/>
    <w:multiLevelType w:val="multilevel"/>
    <w:tmpl w:val="C09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E4604"/>
    <w:multiLevelType w:val="hybridMultilevel"/>
    <w:tmpl w:val="A9CA2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543D4"/>
    <w:multiLevelType w:val="hybridMultilevel"/>
    <w:tmpl w:val="BAF83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0E6202"/>
    <w:multiLevelType w:val="multilevel"/>
    <w:tmpl w:val="8182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E783E"/>
    <w:multiLevelType w:val="hybridMultilevel"/>
    <w:tmpl w:val="8A36D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061E42"/>
    <w:multiLevelType w:val="multilevel"/>
    <w:tmpl w:val="068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50FF0"/>
    <w:multiLevelType w:val="hybridMultilevel"/>
    <w:tmpl w:val="3232F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443A72"/>
    <w:multiLevelType w:val="multilevel"/>
    <w:tmpl w:val="EA26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D9"/>
    <w:rsid w:val="003B0CD9"/>
    <w:rsid w:val="004C7F05"/>
    <w:rsid w:val="007A6CC8"/>
    <w:rsid w:val="00905934"/>
    <w:rsid w:val="00A56E6B"/>
    <w:rsid w:val="00B83546"/>
    <w:rsid w:val="00ED3283"/>
    <w:rsid w:val="00F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F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F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oschool.jimd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 Николай Иннокентьевич</dc:creator>
  <cp:lastModifiedBy>Home</cp:lastModifiedBy>
  <cp:revision>2</cp:revision>
  <dcterms:created xsi:type="dcterms:W3CDTF">2015-05-12T01:43:00Z</dcterms:created>
  <dcterms:modified xsi:type="dcterms:W3CDTF">2015-05-12T01:43:00Z</dcterms:modified>
</cp:coreProperties>
</file>